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163F" w:rsidRPr="006414FD" w:rsidRDefault="00F21E52" w:rsidP="00DE0A3E">
      <w:pPr>
        <w:spacing w:line="360" w:lineRule="auto"/>
        <w:jc w:val="both"/>
        <w:rPr>
          <w:b/>
          <w:sz w:val="22"/>
          <w:szCs w:val="22"/>
        </w:rPr>
      </w:pPr>
      <w:r w:rsidRPr="006414FD">
        <w:rPr>
          <w:b/>
          <w:sz w:val="22"/>
          <w:szCs w:val="22"/>
        </w:rPr>
        <w:t>Odvolací d</w:t>
      </w:r>
      <w:r w:rsidR="00E2163F" w:rsidRPr="006414FD">
        <w:rPr>
          <w:b/>
          <w:sz w:val="22"/>
          <w:szCs w:val="22"/>
        </w:rPr>
        <w:t>isciplinárny senát</w:t>
      </w:r>
      <w:r w:rsidR="00E2163F" w:rsidRPr="006414FD">
        <w:rPr>
          <w:b/>
          <w:sz w:val="22"/>
          <w:szCs w:val="22"/>
        </w:rPr>
        <w:tab/>
      </w:r>
      <w:r w:rsidR="00E2163F" w:rsidRPr="006414FD">
        <w:rPr>
          <w:b/>
          <w:sz w:val="22"/>
          <w:szCs w:val="22"/>
        </w:rPr>
        <w:tab/>
      </w:r>
      <w:r w:rsidR="00E2163F" w:rsidRPr="006414FD">
        <w:rPr>
          <w:b/>
          <w:sz w:val="22"/>
          <w:szCs w:val="22"/>
        </w:rPr>
        <w:tab/>
      </w:r>
      <w:r w:rsidR="00E2163F" w:rsidRPr="006414FD">
        <w:rPr>
          <w:b/>
          <w:sz w:val="22"/>
          <w:szCs w:val="22"/>
        </w:rPr>
        <w:tab/>
      </w:r>
      <w:r w:rsidR="00E2163F" w:rsidRPr="006414FD">
        <w:rPr>
          <w:b/>
          <w:sz w:val="22"/>
          <w:szCs w:val="22"/>
        </w:rPr>
        <w:tab/>
      </w:r>
      <w:r w:rsidR="00E2163F" w:rsidRPr="006414FD">
        <w:rPr>
          <w:b/>
          <w:sz w:val="22"/>
          <w:szCs w:val="22"/>
        </w:rPr>
        <w:tab/>
      </w:r>
      <w:r w:rsidR="007F4E79" w:rsidRPr="006414FD">
        <w:rPr>
          <w:b/>
          <w:sz w:val="22"/>
          <w:szCs w:val="22"/>
        </w:rPr>
        <w:t xml:space="preserve">       </w:t>
      </w:r>
      <w:r w:rsidR="00EC0324">
        <w:rPr>
          <w:b/>
          <w:sz w:val="22"/>
          <w:szCs w:val="22"/>
        </w:rPr>
        <w:tab/>
        <w:t xml:space="preserve">          </w:t>
      </w:r>
      <w:r w:rsidR="007F4E79" w:rsidRPr="006414FD">
        <w:rPr>
          <w:b/>
          <w:sz w:val="22"/>
          <w:szCs w:val="22"/>
        </w:rPr>
        <w:t xml:space="preserve"> </w:t>
      </w:r>
      <w:r w:rsidR="00DE0A3E" w:rsidRPr="006414FD">
        <w:rPr>
          <w:b/>
          <w:sz w:val="22"/>
          <w:szCs w:val="22"/>
        </w:rPr>
        <w:t xml:space="preserve">2 </w:t>
      </w:r>
      <w:proofErr w:type="spellStart"/>
      <w:r w:rsidR="00E55AC1" w:rsidRPr="006414FD">
        <w:rPr>
          <w:b/>
          <w:sz w:val="22"/>
          <w:szCs w:val="22"/>
        </w:rPr>
        <w:t>Dn-V</w:t>
      </w:r>
      <w:proofErr w:type="spellEnd"/>
      <w:r w:rsidR="00E55AC1" w:rsidRPr="006414FD">
        <w:rPr>
          <w:b/>
          <w:sz w:val="22"/>
          <w:szCs w:val="22"/>
        </w:rPr>
        <w:t xml:space="preserve"> 2</w:t>
      </w:r>
      <w:r w:rsidR="007F4E79" w:rsidRPr="006414FD">
        <w:rPr>
          <w:b/>
          <w:sz w:val="22"/>
          <w:szCs w:val="22"/>
        </w:rPr>
        <w:t>/2015</w:t>
      </w:r>
    </w:p>
    <w:p w:rsidR="00F21E52" w:rsidRPr="006414FD" w:rsidRDefault="00F21E52" w:rsidP="00DE0A3E">
      <w:pPr>
        <w:spacing w:line="360" w:lineRule="auto"/>
        <w:jc w:val="both"/>
        <w:rPr>
          <w:sz w:val="22"/>
          <w:szCs w:val="22"/>
        </w:rPr>
      </w:pPr>
    </w:p>
    <w:p w:rsidR="00E2163F" w:rsidRPr="006414FD" w:rsidRDefault="00E2163F" w:rsidP="00DE0A3E">
      <w:pPr>
        <w:spacing w:line="360" w:lineRule="auto"/>
        <w:jc w:val="center"/>
        <w:rPr>
          <w:b/>
          <w:sz w:val="22"/>
          <w:szCs w:val="22"/>
        </w:rPr>
      </w:pPr>
      <w:r w:rsidRPr="006414FD">
        <w:rPr>
          <w:b/>
          <w:sz w:val="22"/>
          <w:szCs w:val="22"/>
        </w:rPr>
        <w:t>R O Z H O D N U T I E</w:t>
      </w:r>
    </w:p>
    <w:p w:rsidR="00E2163F" w:rsidRPr="006414FD" w:rsidRDefault="00E2163F" w:rsidP="00DE0A3E">
      <w:pPr>
        <w:spacing w:line="360" w:lineRule="auto"/>
        <w:jc w:val="both"/>
        <w:rPr>
          <w:b/>
          <w:sz w:val="22"/>
          <w:szCs w:val="22"/>
        </w:rPr>
      </w:pPr>
    </w:p>
    <w:p w:rsidR="00E2163F" w:rsidRPr="006414FD" w:rsidRDefault="00E2163F" w:rsidP="00DE0A3E">
      <w:pPr>
        <w:spacing w:line="360" w:lineRule="auto"/>
        <w:jc w:val="both"/>
        <w:rPr>
          <w:sz w:val="22"/>
          <w:szCs w:val="22"/>
        </w:rPr>
      </w:pPr>
      <w:r w:rsidRPr="006414FD">
        <w:rPr>
          <w:b/>
          <w:sz w:val="22"/>
          <w:szCs w:val="22"/>
        </w:rPr>
        <w:tab/>
      </w:r>
      <w:r w:rsidR="00731FD2" w:rsidRPr="006414FD">
        <w:rPr>
          <w:sz w:val="22"/>
          <w:szCs w:val="22"/>
        </w:rPr>
        <w:t xml:space="preserve">Odvolací </w:t>
      </w:r>
      <w:r w:rsidR="00F21E52" w:rsidRPr="006414FD">
        <w:rPr>
          <w:sz w:val="22"/>
          <w:szCs w:val="22"/>
        </w:rPr>
        <w:t>d</w:t>
      </w:r>
      <w:r w:rsidRPr="006414FD">
        <w:rPr>
          <w:sz w:val="22"/>
          <w:szCs w:val="22"/>
        </w:rPr>
        <w:t xml:space="preserve">isciplinárny senát, v senáte zloženom z predsedu senátu JUDr. Stanislava </w:t>
      </w:r>
      <w:proofErr w:type="spellStart"/>
      <w:r w:rsidRPr="006414FD">
        <w:rPr>
          <w:sz w:val="22"/>
          <w:szCs w:val="22"/>
        </w:rPr>
        <w:t>Libanta</w:t>
      </w:r>
      <w:proofErr w:type="spellEnd"/>
      <w:r w:rsidRPr="006414FD">
        <w:rPr>
          <w:sz w:val="22"/>
          <w:szCs w:val="22"/>
        </w:rPr>
        <w:t xml:space="preserve"> a sudcov </w:t>
      </w:r>
      <w:r w:rsidR="00280C7C" w:rsidRPr="006414FD">
        <w:rPr>
          <w:sz w:val="22"/>
          <w:szCs w:val="22"/>
        </w:rPr>
        <w:t xml:space="preserve">JUDr. Denisy Mészárosovej, </w:t>
      </w:r>
      <w:r w:rsidRPr="006414FD">
        <w:rPr>
          <w:sz w:val="22"/>
          <w:szCs w:val="22"/>
        </w:rPr>
        <w:t xml:space="preserve">JUDr. Tatiany </w:t>
      </w:r>
      <w:proofErr w:type="spellStart"/>
      <w:r w:rsidRPr="006414FD">
        <w:rPr>
          <w:sz w:val="22"/>
          <w:szCs w:val="22"/>
        </w:rPr>
        <w:t>Buchvaldovej</w:t>
      </w:r>
      <w:proofErr w:type="spellEnd"/>
      <w:r w:rsidRPr="006414FD">
        <w:rPr>
          <w:sz w:val="22"/>
          <w:szCs w:val="22"/>
        </w:rPr>
        <w:t xml:space="preserve">, JUDr. Branislava </w:t>
      </w:r>
      <w:proofErr w:type="spellStart"/>
      <w:r w:rsidR="00EC0324">
        <w:rPr>
          <w:sz w:val="22"/>
          <w:szCs w:val="22"/>
        </w:rPr>
        <w:t>Dufalu</w:t>
      </w:r>
      <w:proofErr w:type="spellEnd"/>
      <w:r w:rsidRPr="006414FD">
        <w:rPr>
          <w:sz w:val="22"/>
          <w:szCs w:val="22"/>
        </w:rPr>
        <w:t xml:space="preserve"> </w:t>
      </w:r>
      <w:r w:rsidR="00EC0324">
        <w:rPr>
          <w:sz w:val="22"/>
          <w:szCs w:val="22"/>
        </w:rPr>
        <w:br/>
      </w:r>
      <w:r w:rsidRPr="006414FD">
        <w:rPr>
          <w:sz w:val="22"/>
          <w:szCs w:val="22"/>
        </w:rPr>
        <w:t xml:space="preserve">a JUDr. Borisa </w:t>
      </w:r>
      <w:proofErr w:type="spellStart"/>
      <w:r w:rsidRPr="006414FD">
        <w:rPr>
          <w:sz w:val="22"/>
          <w:szCs w:val="22"/>
        </w:rPr>
        <w:t>Gerberyho</w:t>
      </w:r>
      <w:proofErr w:type="spellEnd"/>
      <w:r w:rsidRPr="006414FD">
        <w:rPr>
          <w:sz w:val="22"/>
          <w:szCs w:val="22"/>
        </w:rPr>
        <w:t xml:space="preserve"> o </w:t>
      </w:r>
      <w:r w:rsidR="00F21E52" w:rsidRPr="006414FD">
        <w:rPr>
          <w:sz w:val="22"/>
          <w:szCs w:val="22"/>
        </w:rPr>
        <w:t>oznámení</w:t>
      </w:r>
      <w:r w:rsidRPr="006414FD">
        <w:rPr>
          <w:sz w:val="22"/>
          <w:szCs w:val="22"/>
        </w:rPr>
        <w:t xml:space="preserve"> zaujatosti </w:t>
      </w:r>
      <w:r w:rsidR="00E55AC1" w:rsidRPr="006414FD">
        <w:rPr>
          <w:sz w:val="22"/>
          <w:szCs w:val="22"/>
        </w:rPr>
        <w:t>členky</w:t>
      </w:r>
      <w:r w:rsidR="007F4E79" w:rsidRPr="006414FD">
        <w:rPr>
          <w:sz w:val="22"/>
          <w:szCs w:val="22"/>
        </w:rPr>
        <w:t xml:space="preserve"> </w:t>
      </w:r>
      <w:r w:rsidR="00E55AC1" w:rsidRPr="006414FD">
        <w:rPr>
          <w:sz w:val="22"/>
          <w:szCs w:val="22"/>
        </w:rPr>
        <w:t xml:space="preserve">disciplinárneho senátu vo veci 6 </w:t>
      </w:r>
      <w:proofErr w:type="spellStart"/>
      <w:r w:rsidR="00E55AC1" w:rsidRPr="006414FD">
        <w:rPr>
          <w:sz w:val="22"/>
          <w:szCs w:val="22"/>
        </w:rPr>
        <w:t>Ds</w:t>
      </w:r>
      <w:proofErr w:type="spellEnd"/>
      <w:r w:rsidR="00E55AC1" w:rsidRPr="006414FD">
        <w:rPr>
          <w:sz w:val="22"/>
          <w:szCs w:val="22"/>
        </w:rPr>
        <w:t xml:space="preserve"> 4</w:t>
      </w:r>
      <w:r w:rsidR="007F4E79" w:rsidRPr="006414FD">
        <w:rPr>
          <w:sz w:val="22"/>
          <w:szCs w:val="22"/>
        </w:rPr>
        <w:t xml:space="preserve">/2015 </w:t>
      </w:r>
      <w:r w:rsidR="00EC0324">
        <w:rPr>
          <w:sz w:val="22"/>
          <w:szCs w:val="22"/>
        </w:rPr>
        <w:br/>
      </w:r>
      <w:r w:rsidR="007F4E79" w:rsidRPr="006414FD">
        <w:rPr>
          <w:sz w:val="22"/>
          <w:szCs w:val="22"/>
        </w:rPr>
        <w:t xml:space="preserve">zo dňa </w:t>
      </w:r>
      <w:r w:rsidR="00E55AC1" w:rsidRPr="006414FD">
        <w:rPr>
          <w:sz w:val="22"/>
          <w:szCs w:val="22"/>
        </w:rPr>
        <w:t xml:space="preserve">15. júla 2015, </w:t>
      </w:r>
      <w:r w:rsidRPr="006414FD">
        <w:rPr>
          <w:sz w:val="22"/>
          <w:szCs w:val="22"/>
        </w:rPr>
        <w:t xml:space="preserve">na neverejnom </w:t>
      </w:r>
      <w:r w:rsidR="00DE0A3E" w:rsidRPr="006414FD">
        <w:rPr>
          <w:sz w:val="22"/>
          <w:szCs w:val="22"/>
        </w:rPr>
        <w:t xml:space="preserve">zasadnutí konanom dňa </w:t>
      </w:r>
      <w:r w:rsidR="00E55AC1" w:rsidRPr="006414FD">
        <w:rPr>
          <w:sz w:val="22"/>
          <w:szCs w:val="22"/>
        </w:rPr>
        <w:t>09. septembra</w:t>
      </w:r>
      <w:r w:rsidRPr="006414FD">
        <w:rPr>
          <w:sz w:val="22"/>
          <w:szCs w:val="22"/>
        </w:rPr>
        <w:t xml:space="preserve"> 2015, takto</w:t>
      </w:r>
    </w:p>
    <w:p w:rsidR="00E2163F" w:rsidRPr="006414FD" w:rsidRDefault="00E2163F" w:rsidP="00DE0A3E">
      <w:pPr>
        <w:spacing w:line="360" w:lineRule="auto"/>
        <w:jc w:val="both"/>
        <w:rPr>
          <w:sz w:val="22"/>
          <w:szCs w:val="22"/>
        </w:rPr>
      </w:pPr>
    </w:p>
    <w:p w:rsidR="00E2163F" w:rsidRPr="006414FD" w:rsidRDefault="00E2163F" w:rsidP="00DE0A3E">
      <w:pPr>
        <w:spacing w:line="360" w:lineRule="auto"/>
        <w:jc w:val="center"/>
        <w:rPr>
          <w:b/>
          <w:sz w:val="22"/>
          <w:szCs w:val="22"/>
          <w:u w:val="single"/>
        </w:rPr>
      </w:pPr>
      <w:r w:rsidRPr="006414FD">
        <w:rPr>
          <w:b/>
          <w:sz w:val="22"/>
          <w:szCs w:val="22"/>
        </w:rPr>
        <w:t>r o z h o d o l :</w:t>
      </w:r>
    </w:p>
    <w:p w:rsidR="00E2163F" w:rsidRPr="006414FD" w:rsidRDefault="00E2163F" w:rsidP="00DE0A3E">
      <w:pPr>
        <w:spacing w:line="360" w:lineRule="auto"/>
        <w:ind w:firstLine="708"/>
        <w:jc w:val="both"/>
        <w:rPr>
          <w:sz w:val="22"/>
          <w:szCs w:val="22"/>
        </w:rPr>
      </w:pPr>
    </w:p>
    <w:p w:rsidR="00EC0324" w:rsidRDefault="00E55AC1" w:rsidP="00E55AC1">
      <w:pPr>
        <w:spacing w:line="360" w:lineRule="auto"/>
        <w:jc w:val="both"/>
        <w:rPr>
          <w:b/>
          <w:sz w:val="22"/>
          <w:szCs w:val="22"/>
        </w:rPr>
      </w:pPr>
      <w:r w:rsidRPr="006414FD">
        <w:rPr>
          <w:sz w:val="22"/>
          <w:szCs w:val="22"/>
        </w:rPr>
        <w:tab/>
        <w:t xml:space="preserve">Podľa § 31 ods. 1 </w:t>
      </w:r>
      <w:proofErr w:type="spellStart"/>
      <w:r w:rsidRPr="006414FD">
        <w:rPr>
          <w:sz w:val="22"/>
          <w:szCs w:val="22"/>
        </w:rPr>
        <w:t>Tr</w:t>
      </w:r>
      <w:proofErr w:type="spellEnd"/>
      <w:r w:rsidRPr="006414FD">
        <w:rPr>
          <w:sz w:val="22"/>
          <w:szCs w:val="22"/>
        </w:rPr>
        <w:t xml:space="preserve">. por. s poukazom na </w:t>
      </w:r>
      <w:proofErr w:type="spellStart"/>
      <w:r w:rsidRPr="006414FD">
        <w:rPr>
          <w:sz w:val="22"/>
          <w:szCs w:val="22"/>
        </w:rPr>
        <w:t>ust</w:t>
      </w:r>
      <w:proofErr w:type="spellEnd"/>
      <w:r w:rsidRPr="006414FD">
        <w:rPr>
          <w:sz w:val="22"/>
          <w:szCs w:val="22"/>
        </w:rPr>
        <w:t xml:space="preserve">. </w:t>
      </w:r>
      <w:r w:rsidR="00C23BB5" w:rsidRPr="006414FD">
        <w:rPr>
          <w:sz w:val="22"/>
          <w:szCs w:val="22"/>
        </w:rPr>
        <w:t xml:space="preserve">§ </w:t>
      </w:r>
      <w:r w:rsidRPr="006414FD">
        <w:rPr>
          <w:sz w:val="22"/>
          <w:szCs w:val="22"/>
        </w:rPr>
        <w:t xml:space="preserve">150 ods. 2 zákona č. 385/2000 Z. z. o sudcoch a prísediacich a o zmene a doplnení niektorých zákonov v znení neskorších predpisov, je členka senátu </w:t>
      </w:r>
      <w:r w:rsidRPr="00EC0324">
        <w:rPr>
          <w:b/>
          <w:sz w:val="22"/>
          <w:szCs w:val="22"/>
        </w:rPr>
        <w:t>JUDr. Petra Príbelská, PhD.,</w:t>
      </w:r>
      <w:r w:rsidRPr="006414FD">
        <w:rPr>
          <w:b/>
          <w:sz w:val="22"/>
          <w:szCs w:val="22"/>
        </w:rPr>
        <w:t xml:space="preserve">  </w:t>
      </w:r>
    </w:p>
    <w:p w:rsidR="00EC0324" w:rsidRDefault="00EC0324" w:rsidP="00E55AC1">
      <w:pPr>
        <w:spacing w:line="360" w:lineRule="auto"/>
        <w:jc w:val="both"/>
        <w:rPr>
          <w:b/>
          <w:sz w:val="22"/>
          <w:szCs w:val="22"/>
        </w:rPr>
      </w:pPr>
    </w:p>
    <w:p w:rsidR="00EC0324" w:rsidRDefault="00E55AC1" w:rsidP="00EC0324">
      <w:pPr>
        <w:spacing w:line="360" w:lineRule="auto"/>
        <w:jc w:val="center"/>
        <w:rPr>
          <w:sz w:val="22"/>
          <w:szCs w:val="22"/>
        </w:rPr>
      </w:pPr>
      <w:r w:rsidRPr="006414FD">
        <w:rPr>
          <w:b/>
          <w:sz w:val="22"/>
          <w:szCs w:val="22"/>
        </w:rPr>
        <w:t>v y l ú č e n á</w:t>
      </w:r>
    </w:p>
    <w:p w:rsidR="00EC0324" w:rsidRDefault="00EC0324" w:rsidP="00E55AC1">
      <w:pPr>
        <w:spacing w:line="360" w:lineRule="auto"/>
        <w:jc w:val="both"/>
        <w:rPr>
          <w:sz w:val="22"/>
          <w:szCs w:val="22"/>
        </w:rPr>
      </w:pPr>
    </w:p>
    <w:p w:rsidR="00E55AC1" w:rsidRPr="006414FD" w:rsidRDefault="00E55AC1" w:rsidP="00E55AC1">
      <w:pPr>
        <w:spacing w:line="360" w:lineRule="auto"/>
        <w:jc w:val="both"/>
        <w:rPr>
          <w:sz w:val="22"/>
          <w:szCs w:val="22"/>
        </w:rPr>
      </w:pPr>
      <w:r w:rsidRPr="006414FD">
        <w:rPr>
          <w:sz w:val="22"/>
          <w:szCs w:val="22"/>
        </w:rPr>
        <w:t xml:space="preserve">z  vykonávania úkonov disciplinárneho konania vo veci Disciplinárneho senátu, </w:t>
      </w:r>
      <w:proofErr w:type="spellStart"/>
      <w:r w:rsidRPr="006414FD">
        <w:rPr>
          <w:sz w:val="22"/>
          <w:szCs w:val="22"/>
        </w:rPr>
        <w:t>sp</w:t>
      </w:r>
      <w:proofErr w:type="spellEnd"/>
      <w:r w:rsidRPr="006414FD">
        <w:rPr>
          <w:sz w:val="22"/>
          <w:szCs w:val="22"/>
        </w:rPr>
        <w:t xml:space="preserve">. zn. 6 </w:t>
      </w:r>
      <w:proofErr w:type="spellStart"/>
      <w:r w:rsidRPr="006414FD">
        <w:rPr>
          <w:sz w:val="22"/>
          <w:szCs w:val="22"/>
        </w:rPr>
        <w:t>Ds</w:t>
      </w:r>
      <w:proofErr w:type="spellEnd"/>
      <w:r w:rsidRPr="006414FD">
        <w:rPr>
          <w:sz w:val="22"/>
          <w:szCs w:val="22"/>
        </w:rPr>
        <w:t xml:space="preserve"> 4/2015.</w:t>
      </w:r>
    </w:p>
    <w:p w:rsidR="00E2163F" w:rsidRPr="006414FD" w:rsidRDefault="00E2163F" w:rsidP="00DE0A3E">
      <w:pPr>
        <w:spacing w:line="360" w:lineRule="auto"/>
        <w:jc w:val="both"/>
        <w:rPr>
          <w:sz w:val="22"/>
          <w:szCs w:val="22"/>
        </w:rPr>
      </w:pPr>
    </w:p>
    <w:p w:rsidR="00E2163F" w:rsidRPr="006414FD" w:rsidRDefault="00E2163F" w:rsidP="00DE0A3E">
      <w:pPr>
        <w:spacing w:line="360" w:lineRule="auto"/>
        <w:jc w:val="center"/>
        <w:rPr>
          <w:sz w:val="22"/>
          <w:szCs w:val="22"/>
        </w:rPr>
      </w:pPr>
      <w:r w:rsidRPr="006414FD">
        <w:rPr>
          <w:b/>
          <w:sz w:val="22"/>
          <w:szCs w:val="22"/>
        </w:rPr>
        <w:t>O d ô v o d n e n i e</w:t>
      </w:r>
    </w:p>
    <w:p w:rsidR="00981C85" w:rsidRPr="006414FD" w:rsidRDefault="00981C85" w:rsidP="00DE0A3E">
      <w:pPr>
        <w:spacing w:line="360" w:lineRule="auto"/>
        <w:jc w:val="both"/>
        <w:rPr>
          <w:sz w:val="22"/>
          <w:szCs w:val="22"/>
        </w:rPr>
      </w:pPr>
    </w:p>
    <w:p w:rsidR="00E55AC1" w:rsidRPr="006414FD" w:rsidRDefault="00E55AC1" w:rsidP="00DE0A3E">
      <w:pPr>
        <w:spacing w:line="360" w:lineRule="auto"/>
        <w:jc w:val="both"/>
        <w:rPr>
          <w:sz w:val="22"/>
          <w:szCs w:val="22"/>
        </w:rPr>
      </w:pPr>
      <w:r w:rsidRPr="006414FD">
        <w:rPr>
          <w:sz w:val="22"/>
          <w:szCs w:val="22"/>
        </w:rPr>
        <w:tab/>
        <w:t>V disciplinárnej veci 6</w:t>
      </w:r>
      <w:r w:rsidR="00280C7C" w:rsidRPr="006414FD">
        <w:rPr>
          <w:sz w:val="22"/>
          <w:szCs w:val="22"/>
        </w:rPr>
        <w:t xml:space="preserve"> </w:t>
      </w:r>
      <w:proofErr w:type="spellStart"/>
      <w:r w:rsidR="00280C7C" w:rsidRPr="006414FD">
        <w:rPr>
          <w:sz w:val="22"/>
          <w:szCs w:val="22"/>
        </w:rPr>
        <w:t>Ds</w:t>
      </w:r>
      <w:proofErr w:type="spellEnd"/>
      <w:r w:rsidRPr="006414FD">
        <w:rPr>
          <w:sz w:val="22"/>
          <w:szCs w:val="22"/>
        </w:rPr>
        <w:t xml:space="preserve"> 4</w:t>
      </w:r>
      <w:r w:rsidR="00280C7C" w:rsidRPr="006414FD">
        <w:rPr>
          <w:sz w:val="22"/>
          <w:szCs w:val="22"/>
        </w:rPr>
        <w:t xml:space="preserve">/2015 proti </w:t>
      </w:r>
      <w:r w:rsidRPr="006414FD">
        <w:rPr>
          <w:sz w:val="22"/>
          <w:szCs w:val="22"/>
        </w:rPr>
        <w:t>sudkyni Okresného súd</w:t>
      </w:r>
      <w:r w:rsidR="000A5CEA">
        <w:rPr>
          <w:sz w:val="22"/>
          <w:szCs w:val="22"/>
        </w:rPr>
        <w:t>u B., JUDr. M. P.</w:t>
      </w:r>
      <w:r w:rsidRPr="006414FD">
        <w:rPr>
          <w:sz w:val="22"/>
          <w:szCs w:val="22"/>
        </w:rPr>
        <w:t xml:space="preserve">, ktorá napadla 09. júla 2015, členka disciplinárneho senátu JUDr. Petra Príbelská, PhD. dňa 15 júla 2015 oznámila svoju zaujatosť voči disciplinárne stíhanej sudkyni. Svoje oznámenie zdôvodnila tým, </w:t>
      </w:r>
      <w:r w:rsidR="000A5CEA">
        <w:rPr>
          <w:sz w:val="22"/>
          <w:szCs w:val="22"/>
        </w:rPr>
        <w:br/>
      </w:r>
      <w:r w:rsidRPr="006414FD">
        <w:rPr>
          <w:sz w:val="22"/>
          <w:szCs w:val="22"/>
        </w:rPr>
        <w:t xml:space="preserve">že disciplinárne stíhaná sudkyňa je krstnou dcérou jej rodičov a brat JUDr. </w:t>
      </w:r>
      <w:proofErr w:type="spellStart"/>
      <w:r w:rsidRPr="006414FD">
        <w:rPr>
          <w:sz w:val="22"/>
          <w:szCs w:val="22"/>
        </w:rPr>
        <w:t>Príbelskej</w:t>
      </w:r>
      <w:proofErr w:type="spellEnd"/>
      <w:r w:rsidRPr="006414FD">
        <w:rPr>
          <w:sz w:val="22"/>
          <w:szCs w:val="22"/>
        </w:rPr>
        <w:t xml:space="preserve"> je naopak krstným synom rodičov disciplinárne stíhanej sudkyne. S menovanou sa pozná od detstva, obe ich rodiny majú veľmi blízky vzťah a z toho dôvodu je potrebné rozhodnúť o jej vylúčení z vykonávania úkonov v tejto veci.</w:t>
      </w:r>
    </w:p>
    <w:p w:rsidR="00E55AC1" w:rsidRPr="006414FD" w:rsidRDefault="00E55AC1" w:rsidP="00DE0A3E">
      <w:pPr>
        <w:spacing w:line="360" w:lineRule="auto"/>
        <w:jc w:val="both"/>
        <w:rPr>
          <w:sz w:val="22"/>
          <w:szCs w:val="22"/>
        </w:rPr>
      </w:pPr>
    </w:p>
    <w:p w:rsidR="00AA4787" w:rsidRPr="006414FD" w:rsidRDefault="00E55AC1" w:rsidP="00AA4787">
      <w:pPr>
        <w:spacing w:line="360" w:lineRule="auto"/>
        <w:jc w:val="both"/>
        <w:rPr>
          <w:sz w:val="22"/>
          <w:szCs w:val="22"/>
        </w:rPr>
      </w:pPr>
      <w:r w:rsidRPr="006414FD">
        <w:rPr>
          <w:sz w:val="22"/>
          <w:szCs w:val="22"/>
        </w:rPr>
        <w:tab/>
      </w:r>
      <w:r w:rsidR="004F39E1" w:rsidRPr="006414FD">
        <w:rPr>
          <w:sz w:val="22"/>
          <w:szCs w:val="22"/>
        </w:rPr>
        <w:t xml:space="preserve">Odvolací disciplinárny senát, </w:t>
      </w:r>
      <w:proofErr w:type="spellStart"/>
      <w:r w:rsidR="004F39E1" w:rsidRPr="006414FD">
        <w:rPr>
          <w:sz w:val="22"/>
          <w:szCs w:val="22"/>
        </w:rPr>
        <w:t>sp</w:t>
      </w:r>
      <w:proofErr w:type="spellEnd"/>
      <w:r w:rsidR="004F39E1" w:rsidRPr="006414FD">
        <w:rPr>
          <w:sz w:val="22"/>
          <w:szCs w:val="22"/>
        </w:rPr>
        <w:t xml:space="preserve">. zn. 2 </w:t>
      </w:r>
      <w:proofErr w:type="spellStart"/>
      <w:r w:rsidR="004F39E1" w:rsidRPr="006414FD">
        <w:rPr>
          <w:sz w:val="22"/>
          <w:szCs w:val="22"/>
        </w:rPr>
        <w:t>Dn-V</w:t>
      </w:r>
      <w:proofErr w:type="spellEnd"/>
      <w:r w:rsidR="004F39E1" w:rsidRPr="006414FD">
        <w:rPr>
          <w:sz w:val="22"/>
          <w:szCs w:val="22"/>
        </w:rPr>
        <w:t xml:space="preserve"> 2/2015, na neverejnom zasadnutí preskúmal oznámenie o zaujatosti členky disciplinárneho senátu i obsah samotného spisu a dospel k záveru, </w:t>
      </w:r>
      <w:r w:rsidR="00EC0324">
        <w:rPr>
          <w:sz w:val="22"/>
          <w:szCs w:val="22"/>
        </w:rPr>
        <w:br/>
      </w:r>
      <w:r w:rsidR="004F39E1" w:rsidRPr="006414FD">
        <w:rPr>
          <w:sz w:val="22"/>
          <w:szCs w:val="22"/>
        </w:rPr>
        <w:t>že jestvuje zákonný dôvod pre vylúčenie sudkyne</w:t>
      </w:r>
      <w:r w:rsidR="000865B1" w:rsidRPr="006414FD">
        <w:rPr>
          <w:sz w:val="22"/>
          <w:szCs w:val="22"/>
        </w:rPr>
        <w:t xml:space="preserve"> JUDr. Petry </w:t>
      </w:r>
      <w:proofErr w:type="spellStart"/>
      <w:r w:rsidR="000865B1" w:rsidRPr="006414FD">
        <w:rPr>
          <w:sz w:val="22"/>
          <w:szCs w:val="22"/>
        </w:rPr>
        <w:t>Príbelskej</w:t>
      </w:r>
      <w:proofErr w:type="spellEnd"/>
      <w:r w:rsidR="000865B1" w:rsidRPr="006414FD">
        <w:rPr>
          <w:sz w:val="22"/>
          <w:szCs w:val="22"/>
        </w:rPr>
        <w:t>, PhD.</w:t>
      </w:r>
    </w:p>
    <w:p w:rsidR="00AA4787" w:rsidRPr="006414FD" w:rsidRDefault="00AA4787" w:rsidP="006414FD">
      <w:pPr>
        <w:spacing w:line="360" w:lineRule="auto"/>
        <w:jc w:val="both"/>
        <w:rPr>
          <w:sz w:val="22"/>
          <w:szCs w:val="22"/>
        </w:rPr>
      </w:pPr>
      <w:r w:rsidRPr="006414FD">
        <w:rPr>
          <w:sz w:val="22"/>
          <w:szCs w:val="22"/>
        </w:rPr>
        <w:tab/>
      </w:r>
    </w:p>
    <w:p w:rsidR="00AA4787" w:rsidRPr="006414FD" w:rsidRDefault="00AA4787" w:rsidP="00AA4787">
      <w:pPr>
        <w:spacing w:line="360" w:lineRule="auto"/>
        <w:jc w:val="both"/>
        <w:rPr>
          <w:sz w:val="22"/>
          <w:szCs w:val="22"/>
        </w:rPr>
      </w:pPr>
    </w:p>
    <w:p w:rsidR="00AA4787" w:rsidRPr="006414FD" w:rsidRDefault="00AA4787" w:rsidP="00AA4787">
      <w:pPr>
        <w:spacing w:line="360" w:lineRule="auto"/>
        <w:jc w:val="both"/>
        <w:rPr>
          <w:sz w:val="22"/>
          <w:szCs w:val="22"/>
        </w:rPr>
      </w:pPr>
      <w:r w:rsidRPr="006414FD">
        <w:rPr>
          <w:i/>
          <w:sz w:val="22"/>
          <w:szCs w:val="22"/>
        </w:rPr>
        <w:tab/>
      </w:r>
      <w:r w:rsidRPr="006414FD">
        <w:rPr>
          <w:sz w:val="22"/>
          <w:szCs w:val="22"/>
        </w:rPr>
        <w:t xml:space="preserve">Nakoľko zákon č. 385/2000 Z. z. o sudcoch a prísediacich a o zmene a doplnení niektorých zákonov v znení neskorších predpisov neupravuje rozhodovanie sudcu Disciplinárneho senátu o oznámení zaujatosti, s poukazom na </w:t>
      </w:r>
      <w:proofErr w:type="spellStart"/>
      <w:r w:rsidRPr="006414FD">
        <w:rPr>
          <w:sz w:val="22"/>
          <w:szCs w:val="22"/>
        </w:rPr>
        <w:t>ust</w:t>
      </w:r>
      <w:proofErr w:type="spellEnd"/>
      <w:r w:rsidRPr="006414FD">
        <w:rPr>
          <w:sz w:val="22"/>
          <w:szCs w:val="22"/>
        </w:rPr>
        <w:t xml:space="preserve">. § 150 ods. 2 tohto zákona, Odvolací disciplinárny senát </w:t>
      </w:r>
      <w:r w:rsidRPr="006414FD">
        <w:rPr>
          <w:sz w:val="22"/>
          <w:szCs w:val="22"/>
        </w:rPr>
        <w:lastRenderedPageBreak/>
        <w:t xml:space="preserve">v zmysle ustanovenia § 32 ods.1 </w:t>
      </w:r>
      <w:proofErr w:type="spellStart"/>
      <w:r w:rsidRPr="006414FD">
        <w:rPr>
          <w:sz w:val="22"/>
          <w:szCs w:val="22"/>
        </w:rPr>
        <w:t>Tr</w:t>
      </w:r>
      <w:proofErr w:type="spellEnd"/>
      <w:r w:rsidRPr="006414FD">
        <w:rPr>
          <w:sz w:val="22"/>
          <w:szCs w:val="22"/>
        </w:rPr>
        <w:t>. por. preskúmaval obe oznámenia o  zaujatosti sudcov disciplinárneho senátu.</w:t>
      </w:r>
    </w:p>
    <w:p w:rsidR="00AA4787" w:rsidRPr="006414FD" w:rsidRDefault="00AA4787" w:rsidP="00AA4787">
      <w:pPr>
        <w:spacing w:line="360" w:lineRule="auto"/>
        <w:jc w:val="both"/>
        <w:rPr>
          <w:b/>
          <w:bCs/>
          <w:sz w:val="22"/>
          <w:szCs w:val="22"/>
        </w:rPr>
      </w:pPr>
    </w:p>
    <w:p w:rsidR="00AA4787" w:rsidRPr="006414FD" w:rsidRDefault="00AA4787" w:rsidP="00AA4787">
      <w:pPr>
        <w:pStyle w:val="Nzov"/>
        <w:spacing w:line="360" w:lineRule="auto"/>
        <w:jc w:val="both"/>
        <w:rPr>
          <w:b w:val="0"/>
          <w:bCs w:val="0"/>
          <w:sz w:val="22"/>
          <w:szCs w:val="22"/>
        </w:rPr>
      </w:pPr>
      <w:r w:rsidRPr="006414FD">
        <w:rPr>
          <w:b w:val="0"/>
          <w:bCs w:val="0"/>
          <w:sz w:val="22"/>
          <w:szCs w:val="22"/>
        </w:rPr>
        <w:tab/>
        <w:t xml:space="preserve">Podľa § 31 ods.1 </w:t>
      </w:r>
      <w:proofErr w:type="spellStart"/>
      <w:r w:rsidRPr="006414FD">
        <w:rPr>
          <w:b w:val="0"/>
          <w:bCs w:val="0"/>
          <w:sz w:val="22"/>
          <w:szCs w:val="22"/>
        </w:rPr>
        <w:t>Tr</w:t>
      </w:r>
      <w:proofErr w:type="spellEnd"/>
      <w:r w:rsidRPr="006414FD">
        <w:rPr>
          <w:b w:val="0"/>
          <w:bCs w:val="0"/>
          <w:sz w:val="22"/>
          <w:szCs w:val="22"/>
        </w:rPr>
        <w:t xml:space="preserve">. por. z vykonávania úkonov trestného konania je vylúčený sudca alebo prísediaci sudca, prokurátor, policajt, </w:t>
      </w:r>
      <w:proofErr w:type="spellStart"/>
      <w:r w:rsidRPr="006414FD">
        <w:rPr>
          <w:b w:val="0"/>
          <w:bCs w:val="0"/>
          <w:sz w:val="22"/>
          <w:szCs w:val="22"/>
        </w:rPr>
        <w:t>probačný</w:t>
      </w:r>
      <w:proofErr w:type="spellEnd"/>
      <w:r w:rsidRPr="006414FD">
        <w:rPr>
          <w:b w:val="0"/>
          <w:bCs w:val="0"/>
          <w:sz w:val="22"/>
          <w:szCs w:val="22"/>
        </w:rPr>
        <w:t xml:space="preserve"> a mediačný úradník, vyšší súdny úradník, súdny tajomník, asistent prokurátora a zapisovateľ, u ktorého možno mať pochybnosť o nezaujatosti pre jeho pomer k prejednávanej veci alebo k osobám, ktorých sa úkon priamo týka, k obhajcovi, zákonnému zástupcovi, splnomocnencom alebo pre pomer k inému orgánu činnému v tomto konaní. </w:t>
      </w:r>
    </w:p>
    <w:p w:rsidR="00AA4787" w:rsidRPr="006414FD" w:rsidRDefault="00AA4787" w:rsidP="00AA4787">
      <w:pPr>
        <w:pStyle w:val="Nzov"/>
        <w:spacing w:line="360" w:lineRule="auto"/>
        <w:jc w:val="both"/>
        <w:rPr>
          <w:b w:val="0"/>
          <w:bCs w:val="0"/>
          <w:sz w:val="22"/>
          <w:szCs w:val="22"/>
        </w:rPr>
      </w:pPr>
      <w:r w:rsidRPr="006414FD">
        <w:rPr>
          <w:b w:val="0"/>
          <w:bCs w:val="0"/>
          <w:sz w:val="22"/>
          <w:szCs w:val="22"/>
        </w:rPr>
        <w:tab/>
      </w:r>
    </w:p>
    <w:p w:rsidR="00AA4787" w:rsidRPr="006414FD" w:rsidRDefault="00AA4787" w:rsidP="00AA4787">
      <w:pPr>
        <w:pStyle w:val="Nzov"/>
        <w:spacing w:line="360" w:lineRule="auto"/>
        <w:ind w:firstLine="709"/>
        <w:jc w:val="both"/>
        <w:rPr>
          <w:b w:val="0"/>
          <w:bCs w:val="0"/>
          <w:sz w:val="22"/>
          <w:szCs w:val="22"/>
        </w:rPr>
      </w:pPr>
      <w:r w:rsidRPr="006414FD">
        <w:rPr>
          <w:b w:val="0"/>
          <w:bCs w:val="0"/>
          <w:sz w:val="22"/>
          <w:szCs w:val="22"/>
        </w:rPr>
        <w:t xml:space="preserve">Pod pomerom k osobám uvedeným v § 31 ods.1 </w:t>
      </w:r>
      <w:proofErr w:type="spellStart"/>
      <w:r w:rsidRPr="006414FD">
        <w:rPr>
          <w:b w:val="0"/>
          <w:bCs w:val="0"/>
          <w:sz w:val="22"/>
          <w:szCs w:val="22"/>
        </w:rPr>
        <w:t>Tr</w:t>
      </w:r>
      <w:proofErr w:type="spellEnd"/>
      <w:r w:rsidRPr="006414FD">
        <w:rPr>
          <w:b w:val="0"/>
          <w:bCs w:val="0"/>
          <w:sz w:val="22"/>
          <w:szCs w:val="22"/>
        </w:rPr>
        <w:t xml:space="preserve">. por. podľa praxe všeobecných súdov ale i disciplinárneho senátu sa rozumie vzťah úradnej osoby k niektorej z uvedených osôb, ktorý môže vyvolať pochybnosti o jeho nezaujatosti a nestrannosti. Takýto vzťah môže spočívať napríklad v príbuzenskom alebo rodinnom pomere, v priateľstve alebo nepriateľstve v pracovnom či služobnom pomere medzi úradnou osobou a niektorou z osôb uvedených v § 31 ods.1 </w:t>
      </w:r>
      <w:proofErr w:type="spellStart"/>
      <w:r w:rsidRPr="006414FD">
        <w:rPr>
          <w:b w:val="0"/>
          <w:bCs w:val="0"/>
          <w:sz w:val="22"/>
          <w:szCs w:val="22"/>
        </w:rPr>
        <w:t>Tr</w:t>
      </w:r>
      <w:proofErr w:type="spellEnd"/>
      <w:r w:rsidRPr="006414FD">
        <w:rPr>
          <w:b w:val="0"/>
          <w:bCs w:val="0"/>
          <w:sz w:val="22"/>
          <w:szCs w:val="22"/>
        </w:rPr>
        <w:t xml:space="preserve">. por. </w:t>
      </w:r>
    </w:p>
    <w:p w:rsidR="00AA4787" w:rsidRPr="006414FD" w:rsidRDefault="00AA4787" w:rsidP="00AA4787">
      <w:pPr>
        <w:pStyle w:val="Nzov"/>
        <w:spacing w:line="360" w:lineRule="auto"/>
        <w:jc w:val="both"/>
        <w:rPr>
          <w:b w:val="0"/>
          <w:bCs w:val="0"/>
          <w:sz w:val="22"/>
          <w:szCs w:val="22"/>
        </w:rPr>
      </w:pPr>
    </w:p>
    <w:p w:rsidR="00AA4787" w:rsidRPr="006414FD" w:rsidRDefault="00AA4787" w:rsidP="00AA4787">
      <w:pPr>
        <w:pStyle w:val="Nzov"/>
        <w:spacing w:line="360" w:lineRule="auto"/>
        <w:jc w:val="both"/>
        <w:rPr>
          <w:b w:val="0"/>
          <w:bCs w:val="0"/>
          <w:sz w:val="22"/>
          <w:szCs w:val="22"/>
        </w:rPr>
      </w:pPr>
      <w:r w:rsidRPr="006414FD">
        <w:rPr>
          <w:b w:val="0"/>
          <w:bCs w:val="0"/>
          <w:sz w:val="22"/>
          <w:szCs w:val="22"/>
        </w:rPr>
        <w:tab/>
        <w:t xml:space="preserve">Odvolací disciplinárny senát zdôrazňuje, opierajúc sa o obdobné svoje rozhodnutie pod </w:t>
      </w:r>
      <w:proofErr w:type="spellStart"/>
      <w:r w:rsidRPr="006414FD">
        <w:rPr>
          <w:b w:val="0"/>
          <w:bCs w:val="0"/>
          <w:sz w:val="22"/>
          <w:szCs w:val="22"/>
        </w:rPr>
        <w:t>sp</w:t>
      </w:r>
      <w:proofErr w:type="spellEnd"/>
      <w:r w:rsidRPr="006414FD">
        <w:rPr>
          <w:b w:val="0"/>
          <w:bCs w:val="0"/>
          <w:sz w:val="22"/>
          <w:szCs w:val="22"/>
        </w:rPr>
        <w:t xml:space="preserve">. zn. 2 Dso 9/2014, ak člen disciplinárneho senátu sám oznámi, že </w:t>
      </w:r>
      <w:r w:rsidR="006414FD" w:rsidRPr="006414FD">
        <w:rPr>
          <w:b w:val="0"/>
          <w:bCs w:val="0"/>
          <w:sz w:val="22"/>
          <w:szCs w:val="22"/>
        </w:rPr>
        <w:t xml:space="preserve">priateľský a v zmysle kresťanských zásad aj rodinný vzťah medzi vylučovanou členkou disciplinárneho senátu a disciplinárne stíhanou sudkyňou </w:t>
      </w:r>
      <w:r w:rsidRPr="006414FD">
        <w:rPr>
          <w:b w:val="0"/>
          <w:bCs w:val="0"/>
          <w:sz w:val="22"/>
          <w:szCs w:val="22"/>
        </w:rPr>
        <w:t>by mal</w:t>
      </w:r>
      <w:r w:rsidR="006414FD" w:rsidRPr="006414FD">
        <w:rPr>
          <w:b w:val="0"/>
          <w:bCs w:val="0"/>
          <w:sz w:val="22"/>
          <w:szCs w:val="22"/>
        </w:rPr>
        <w:t xml:space="preserve"> spochybniť jej</w:t>
      </w:r>
      <w:r w:rsidRPr="006414FD">
        <w:rPr>
          <w:b w:val="0"/>
          <w:bCs w:val="0"/>
          <w:sz w:val="22"/>
          <w:szCs w:val="22"/>
        </w:rPr>
        <w:t xml:space="preserve"> nezaujatosť v danej disciplinárnej veci pred účastníkmi disciplinárneho konania a</w:t>
      </w:r>
      <w:r w:rsidR="006414FD" w:rsidRPr="006414FD">
        <w:rPr>
          <w:b w:val="0"/>
          <w:bCs w:val="0"/>
          <w:sz w:val="22"/>
          <w:szCs w:val="22"/>
        </w:rPr>
        <w:t> </w:t>
      </w:r>
      <w:r w:rsidRPr="006414FD">
        <w:rPr>
          <w:b w:val="0"/>
          <w:bCs w:val="0"/>
          <w:sz w:val="22"/>
          <w:szCs w:val="22"/>
        </w:rPr>
        <w:t>verejnosťou</w:t>
      </w:r>
      <w:r w:rsidR="006414FD" w:rsidRPr="006414FD">
        <w:rPr>
          <w:b w:val="0"/>
          <w:bCs w:val="0"/>
          <w:sz w:val="22"/>
          <w:szCs w:val="22"/>
        </w:rPr>
        <w:t xml:space="preserve"> a schopnosť nestranne rozhodnúť, je potrebné uznať oznámenie zaujatosti za zákonnú prekážku pri výkone funkcie člena disciplinárneho senátu.</w:t>
      </w:r>
    </w:p>
    <w:p w:rsidR="006414FD" w:rsidRPr="006414FD" w:rsidRDefault="006414FD" w:rsidP="00AA4787">
      <w:pPr>
        <w:pStyle w:val="Nzov"/>
        <w:spacing w:line="360" w:lineRule="auto"/>
        <w:jc w:val="both"/>
        <w:rPr>
          <w:b w:val="0"/>
          <w:bCs w:val="0"/>
          <w:sz w:val="22"/>
          <w:szCs w:val="22"/>
        </w:rPr>
      </w:pPr>
    </w:p>
    <w:p w:rsidR="00AA4787" w:rsidRPr="006414FD" w:rsidRDefault="00AA4787" w:rsidP="00AA4787">
      <w:pPr>
        <w:pStyle w:val="Nzov"/>
        <w:spacing w:line="360" w:lineRule="auto"/>
        <w:jc w:val="both"/>
        <w:rPr>
          <w:b w:val="0"/>
          <w:bCs w:val="0"/>
          <w:sz w:val="22"/>
          <w:szCs w:val="22"/>
        </w:rPr>
      </w:pPr>
      <w:r w:rsidRPr="006414FD">
        <w:rPr>
          <w:b w:val="0"/>
          <w:bCs w:val="0"/>
          <w:sz w:val="22"/>
          <w:szCs w:val="22"/>
        </w:rPr>
        <w:tab/>
        <w:t xml:space="preserve">Z uvedených dôvodov preto disciplinárny senát rozhodol tak, ako je to uvedené </w:t>
      </w:r>
      <w:r w:rsidRPr="006414FD">
        <w:rPr>
          <w:b w:val="0"/>
          <w:bCs w:val="0"/>
          <w:sz w:val="22"/>
          <w:szCs w:val="22"/>
        </w:rPr>
        <w:br/>
        <w:t>vo výrokovej časti tohto rozhodnutia.</w:t>
      </w:r>
    </w:p>
    <w:p w:rsidR="00AA4787" w:rsidRPr="006414FD" w:rsidRDefault="00AA4787" w:rsidP="00AA4787">
      <w:pPr>
        <w:pStyle w:val="Nzov"/>
        <w:spacing w:line="360" w:lineRule="auto"/>
        <w:jc w:val="both"/>
        <w:rPr>
          <w:b w:val="0"/>
          <w:bCs w:val="0"/>
          <w:sz w:val="22"/>
          <w:szCs w:val="22"/>
        </w:rPr>
      </w:pPr>
    </w:p>
    <w:p w:rsidR="00AA4787" w:rsidRPr="006414FD" w:rsidRDefault="00AA4787" w:rsidP="00AA4787">
      <w:pPr>
        <w:pStyle w:val="Nzov"/>
        <w:spacing w:line="360" w:lineRule="auto"/>
        <w:jc w:val="both"/>
        <w:rPr>
          <w:b w:val="0"/>
          <w:bCs w:val="0"/>
          <w:sz w:val="22"/>
          <w:szCs w:val="22"/>
        </w:rPr>
      </w:pPr>
      <w:r w:rsidRPr="006414FD">
        <w:rPr>
          <w:bCs w:val="0"/>
          <w:sz w:val="22"/>
          <w:szCs w:val="22"/>
        </w:rPr>
        <w:t>P o u č e n i e :</w:t>
      </w:r>
      <w:r w:rsidRPr="006414FD">
        <w:rPr>
          <w:bCs w:val="0"/>
          <w:sz w:val="22"/>
          <w:szCs w:val="22"/>
        </w:rPr>
        <w:tab/>
      </w:r>
      <w:r w:rsidRPr="006414FD">
        <w:rPr>
          <w:b w:val="0"/>
          <w:bCs w:val="0"/>
          <w:sz w:val="22"/>
          <w:szCs w:val="22"/>
        </w:rPr>
        <w:t xml:space="preserve">Proti tomuto rozhodnutiu sťažnosť nie je prípustná. </w:t>
      </w:r>
    </w:p>
    <w:p w:rsidR="00AA4787" w:rsidRPr="006414FD" w:rsidRDefault="00AA4787" w:rsidP="00AA4787">
      <w:pPr>
        <w:pStyle w:val="Nzov"/>
        <w:spacing w:line="360" w:lineRule="auto"/>
        <w:jc w:val="both"/>
        <w:rPr>
          <w:b w:val="0"/>
          <w:bCs w:val="0"/>
          <w:sz w:val="22"/>
          <w:szCs w:val="22"/>
        </w:rPr>
      </w:pPr>
    </w:p>
    <w:p w:rsidR="00AA4787" w:rsidRPr="006414FD" w:rsidRDefault="00AA4787" w:rsidP="00AA4787">
      <w:pPr>
        <w:pStyle w:val="Nzov"/>
        <w:spacing w:line="360" w:lineRule="auto"/>
        <w:jc w:val="both"/>
        <w:rPr>
          <w:bCs w:val="0"/>
          <w:sz w:val="22"/>
          <w:szCs w:val="22"/>
        </w:rPr>
      </w:pPr>
      <w:r w:rsidRPr="006414FD">
        <w:rPr>
          <w:bCs w:val="0"/>
          <w:sz w:val="22"/>
          <w:szCs w:val="22"/>
        </w:rPr>
        <w:t xml:space="preserve">V Bratislave </w:t>
      </w:r>
      <w:r w:rsidR="006414FD" w:rsidRPr="006414FD">
        <w:rPr>
          <w:bCs w:val="0"/>
          <w:sz w:val="22"/>
          <w:szCs w:val="22"/>
        </w:rPr>
        <w:t>09. septembra 2015</w:t>
      </w:r>
      <w:r w:rsidRPr="006414FD">
        <w:rPr>
          <w:bCs w:val="0"/>
          <w:sz w:val="22"/>
          <w:szCs w:val="22"/>
        </w:rPr>
        <w:t xml:space="preserve">   </w:t>
      </w:r>
    </w:p>
    <w:p w:rsidR="00AA4787" w:rsidRPr="006414FD" w:rsidRDefault="00AA4787" w:rsidP="00AA4787">
      <w:pPr>
        <w:pStyle w:val="Nzov"/>
        <w:spacing w:line="360" w:lineRule="auto"/>
        <w:jc w:val="both"/>
        <w:rPr>
          <w:b w:val="0"/>
          <w:bCs w:val="0"/>
          <w:sz w:val="22"/>
          <w:szCs w:val="22"/>
        </w:rPr>
      </w:pPr>
    </w:p>
    <w:p w:rsidR="00AA4787" w:rsidRPr="006414FD" w:rsidRDefault="00AA4787" w:rsidP="00AA4787">
      <w:pPr>
        <w:pStyle w:val="Nzov"/>
        <w:spacing w:line="360" w:lineRule="auto"/>
        <w:jc w:val="both"/>
        <w:rPr>
          <w:b w:val="0"/>
          <w:bCs w:val="0"/>
          <w:sz w:val="22"/>
          <w:szCs w:val="22"/>
        </w:rPr>
      </w:pPr>
    </w:p>
    <w:p w:rsidR="00AA4787" w:rsidRPr="006414FD" w:rsidRDefault="00AA4787" w:rsidP="00AA4787">
      <w:pPr>
        <w:pStyle w:val="Nzov"/>
        <w:spacing w:line="360" w:lineRule="auto"/>
        <w:ind w:firstLine="4395"/>
        <w:rPr>
          <w:bCs w:val="0"/>
          <w:sz w:val="22"/>
          <w:szCs w:val="22"/>
        </w:rPr>
      </w:pPr>
      <w:r w:rsidRPr="006414FD">
        <w:rPr>
          <w:bCs w:val="0"/>
          <w:sz w:val="22"/>
          <w:szCs w:val="22"/>
        </w:rPr>
        <w:t xml:space="preserve">JUDr. </w:t>
      </w:r>
      <w:r w:rsidR="006414FD" w:rsidRPr="006414FD">
        <w:rPr>
          <w:bCs w:val="0"/>
          <w:sz w:val="22"/>
          <w:szCs w:val="22"/>
        </w:rPr>
        <w:t xml:space="preserve">Stanislav  L i b a n t </w:t>
      </w:r>
      <w:r w:rsidR="00EC0324">
        <w:rPr>
          <w:bCs w:val="0"/>
          <w:sz w:val="22"/>
          <w:szCs w:val="22"/>
        </w:rPr>
        <w:t>,  v. r.</w:t>
      </w:r>
    </w:p>
    <w:p w:rsidR="00AA4787" w:rsidRPr="006414FD" w:rsidRDefault="00AA4787" w:rsidP="00AA4787">
      <w:pPr>
        <w:pStyle w:val="Nzov"/>
        <w:spacing w:line="360" w:lineRule="auto"/>
        <w:ind w:firstLine="4395"/>
        <w:rPr>
          <w:sz w:val="22"/>
          <w:szCs w:val="22"/>
        </w:rPr>
      </w:pPr>
      <w:r w:rsidRPr="006414FD">
        <w:rPr>
          <w:sz w:val="22"/>
          <w:szCs w:val="22"/>
        </w:rPr>
        <w:t>predseda Odvolacieho disciplinárneho senátu</w:t>
      </w:r>
    </w:p>
    <w:p w:rsidR="00AA4787" w:rsidRPr="006414FD" w:rsidRDefault="00AA4787" w:rsidP="00AA4787">
      <w:pPr>
        <w:pStyle w:val="Nzov"/>
        <w:spacing w:line="360" w:lineRule="auto"/>
        <w:ind w:firstLine="4395"/>
        <w:rPr>
          <w:sz w:val="22"/>
          <w:szCs w:val="22"/>
        </w:rPr>
      </w:pPr>
    </w:p>
    <w:p w:rsidR="00AA4787" w:rsidRPr="006414FD" w:rsidRDefault="00AA4787" w:rsidP="00AA4787">
      <w:pPr>
        <w:pStyle w:val="Nzov"/>
        <w:spacing w:line="360" w:lineRule="auto"/>
        <w:ind w:firstLine="4395"/>
        <w:rPr>
          <w:bCs w:val="0"/>
          <w:sz w:val="22"/>
          <w:szCs w:val="22"/>
        </w:rPr>
      </w:pPr>
    </w:p>
    <w:p w:rsidR="00E55AC1" w:rsidRPr="006414FD" w:rsidRDefault="00EC0324" w:rsidP="00DE0A3E">
      <w:p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Za správnosť vyhotovenia: Dagmar Malinková</w:t>
      </w:r>
    </w:p>
    <w:sectPr w:rsidR="00E55AC1" w:rsidRPr="006414FD" w:rsidSect="009372AE">
      <w:headerReference w:type="default" r:id="rId6"/>
      <w:pgSz w:w="11906" w:h="16838"/>
      <w:pgMar w:top="1417" w:right="1417" w:bottom="1417" w:left="1417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B3592" w:rsidRDefault="007B3592" w:rsidP="00DE0A3E">
      <w:r>
        <w:separator/>
      </w:r>
    </w:p>
  </w:endnote>
  <w:endnote w:type="continuationSeparator" w:id="0">
    <w:p w:rsidR="007B3592" w:rsidRDefault="007B3592" w:rsidP="00DE0A3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B3592" w:rsidRDefault="007B3592" w:rsidP="00DE0A3E">
      <w:r>
        <w:separator/>
      </w:r>
    </w:p>
  </w:footnote>
  <w:footnote w:type="continuationSeparator" w:id="0">
    <w:p w:rsidR="007B3592" w:rsidRDefault="007B3592" w:rsidP="00DE0A3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E0A3E" w:rsidRDefault="00F00B65" w:rsidP="00DE0A3E">
    <w:pPr>
      <w:pStyle w:val="Hlavika"/>
    </w:pPr>
    <w:sdt>
      <w:sdtPr>
        <w:id w:val="7871468"/>
        <w:docPartObj>
          <w:docPartGallery w:val="Page Numbers (Top of Page)"/>
          <w:docPartUnique/>
        </w:docPartObj>
      </w:sdtPr>
      <w:sdtContent>
        <w:r w:rsidR="00DE0A3E">
          <w:tab/>
        </w:r>
        <w:r w:rsidRPr="00DE0A3E">
          <w:rPr>
            <w:b/>
          </w:rPr>
          <w:fldChar w:fldCharType="begin"/>
        </w:r>
        <w:r w:rsidR="00DE0A3E" w:rsidRPr="00DE0A3E">
          <w:rPr>
            <w:b/>
          </w:rPr>
          <w:instrText xml:space="preserve"> PAGE   \* MERGEFORMAT </w:instrText>
        </w:r>
        <w:r w:rsidRPr="00DE0A3E">
          <w:rPr>
            <w:b/>
          </w:rPr>
          <w:fldChar w:fldCharType="separate"/>
        </w:r>
        <w:r w:rsidR="000A5CEA">
          <w:rPr>
            <w:b/>
            <w:noProof/>
          </w:rPr>
          <w:t>2</w:t>
        </w:r>
        <w:r w:rsidRPr="00DE0A3E">
          <w:rPr>
            <w:b/>
          </w:rPr>
          <w:fldChar w:fldCharType="end"/>
        </w:r>
      </w:sdtContent>
    </w:sdt>
    <w:r w:rsidR="00DE0A3E">
      <w:tab/>
    </w:r>
    <w:r w:rsidR="00DE0A3E" w:rsidRPr="00DE0A3E">
      <w:rPr>
        <w:b/>
      </w:rPr>
      <w:t xml:space="preserve">2 </w:t>
    </w:r>
    <w:proofErr w:type="spellStart"/>
    <w:r w:rsidR="009372AE">
      <w:rPr>
        <w:b/>
      </w:rPr>
      <w:t>Dn-V</w:t>
    </w:r>
    <w:proofErr w:type="spellEnd"/>
    <w:r w:rsidR="009372AE">
      <w:rPr>
        <w:b/>
      </w:rPr>
      <w:t xml:space="preserve"> 1/2015</w:t>
    </w:r>
  </w:p>
  <w:p w:rsidR="00DE0A3E" w:rsidRDefault="00DE0A3E">
    <w:pPr>
      <w:pStyle w:val="Hlavika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76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2163F"/>
    <w:rsid w:val="000275F3"/>
    <w:rsid w:val="000865B1"/>
    <w:rsid w:val="000867C8"/>
    <w:rsid w:val="000A5CEA"/>
    <w:rsid w:val="000F3C0A"/>
    <w:rsid w:val="0013603C"/>
    <w:rsid w:val="00167729"/>
    <w:rsid w:val="001A5357"/>
    <w:rsid w:val="00280C7C"/>
    <w:rsid w:val="002C527C"/>
    <w:rsid w:val="002E247C"/>
    <w:rsid w:val="003905D0"/>
    <w:rsid w:val="003B3824"/>
    <w:rsid w:val="00413D12"/>
    <w:rsid w:val="004D1150"/>
    <w:rsid w:val="004F39E1"/>
    <w:rsid w:val="004F70BE"/>
    <w:rsid w:val="005C3934"/>
    <w:rsid w:val="006414FD"/>
    <w:rsid w:val="006B1017"/>
    <w:rsid w:val="00726CE1"/>
    <w:rsid w:val="00730A39"/>
    <w:rsid w:val="00731FD2"/>
    <w:rsid w:val="00752145"/>
    <w:rsid w:val="007823CA"/>
    <w:rsid w:val="007A0F44"/>
    <w:rsid w:val="007A418D"/>
    <w:rsid w:val="007B3592"/>
    <w:rsid w:val="007C1B22"/>
    <w:rsid w:val="007E6BFE"/>
    <w:rsid w:val="007F4E79"/>
    <w:rsid w:val="00852A24"/>
    <w:rsid w:val="0087605D"/>
    <w:rsid w:val="008855D0"/>
    <w:rsid w:val="009372AE"/>
    <w:rsid w:val="00981C85"/>
    <w:rsid w:val="009C599D"/>
    <w:rsid w:val="009C6F06"/>
    <w:rsid w:val="009F402D"/>
    <w:rsid w:val="00A33E08"/>
    <w:rsid w:val="00A6660C"/>
    <w:rsid w:val="00A83B7B"/>
    <w:rsid w:val="00AA4787"/>
    <w:rsid w:val="00AE32F3"/>
    <w:rsid w:val="00B84C1E"/>
    <w:rsid w:val="00BC0502"/>
    <w:rsid w:val="00BF02C8"/>
    <w:rsid w:val="00C100DF"/>
    <w:rsid w:val="00C23BB5"/>
    <w:rsid w:val="00DD2D54"/>
    <w:rsid w:val="00DE0A3E"/>
    <w:rsid w:val="00E2163F"/>
    <w:rsid w:val="00E24CDF"/>
    <w:rsid w:val="00E55AC1"/>
    <w:rsid w:val="00E63BAC"/>
    <w:rsid w:val="00EC0324"/>
    <w:rsid w:val="00F00B65"/>
    <w:rsid w:val="00F21E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E2163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Nzov">
    <w:name w:val="Title"/>
    <w:basedOn w:val="Normlny"/>
    <w:link w:val="NzovChar"/>
    <w:qFormat/>
    <w:rsid w:val="00E2163F"/>
    <w:pPr>
      <w:jc w:val="center"/>
    </w:pPr>
    <w:rPr>
      <w:b/>
      <w:bCs/>
      <w:sz w:val="32"/>
    </w:rPr>
  </w:style>
  <w:style w:type="character" w:customStyle="1" w:styleId="NzovChar">
    <w:name w:val="Názov Char"/>
    <w:basedOn w:val="Predvolenpsmoodseku"/>
    <w:link w:val="Nzov"/>
    <w:rsid w:val="00E2163F"/>
    <w:rPr>
      <w:rFonts w:ascii="Times New Roman" w:eastAsia="Times New Roman" w:hAnsi="Times New Roman" w:cs="Times New Roman"/>
      <w:b/>
      <w:bCs/>
      <w:sz w:val="32"/>
      <w:szCs w:val="24"/>
      <w:lang w:eastAsia="sk-SK"/>
    </w:rPr>
  </w:style>
  <w:style w:type="paragraph" w:styleId="Hlavika">
    <w:name w:val="header"/>
    <w:basedOn w:val="Normlny"/>
    <w:link w:val="HlavikaChar"/>
    <w:uiPriority w:val="99"/>
    <w:unhideWhenUsed/>
    <w:rsid w:val="00DE0A3E"/>
    <w:pPr>
      <w:tabs>
        <w:tab w:val="center" w:pos="4536"/>
        <w:tab w:val="right" w:pos="9072"/>
      </w:tabs>
    </w:pPr>
  </w:style>
  <w:style w:type="character" w:customStyle="1" w:styleId="HlavikaChar">
    <w:name w:val="Hlavička Char"/>
    <w:basedOn w:val="Predvolenpsmoodseku"/>
    <w:link w:val="Hlavika"/>
    <w:uiPriority w:val="99"/>
    <w:rsid w:val="00DE0A3E"/>
    <w:rPr>
      <w:rFonts w:ascii="Times New Roman" w:eastAsia="Times New Roman" w:hAnsi="Times New Roman" w:cs="Times New Roman"/>
      <w:sz w:val="24"/>
      <w:szCs w:val="24"/>
      <w:lang w:eastAsia="sk-SK"/>
    </w:rPr>
  </w:style>
  <w:style w:type="paragraph" w:styleId="Pta">
    <w:name w:val="footer"/>
    <w:basedOn w:val="Normlny"/>
    <w:link w:val="PtaChar"/>
    <w:uiPriority w:val="99"/>
    <w:semiHidden/>
    <w:unhideWhenUsed/>
    <w:rsid w:val="00DE0A3E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semiHidden/>
    <w:rsid w:val="00DE0A3E"/>
    <w:rPr>
      <w:rFonts w:ascii="Times New Roman" w:eastAsia="Times New Roman" w:hAnsi="Times New Roman" w:cs="Times New Roman"/>
      <w:sz w:val="24"/>
      <w:szCs w:val="24"/>
      <w:lang w:eastAsia="sk-SK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E2163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Nzov">
    <w:name w:val="Title"/>
    <w:basedOn w:val="Normlny"/>
    <w:link w:val="NzovChar"/>
    <w:qFormat/>
    <w:rsid w:val="00E2163F"/>
    <w:pPr>
      <w:jc w:val="center"/>
    </w:pPr>
    <w:rPr>
      <w:b/>
      <w:bCs/>
      <w:sz w:val="32"/>
    </w:rPr>
  </w:style>
  <w:style w:type="character" w:customStyle="1" w:styleId="NzovChar">
    <w:name w:val="Názov Char"/>
    <w:basedOn w:val="Predvolenpsmoodseku"/>
    <w:link w:val="Nzov"/>
    <w:rsid w:val="00E2163F"/>
    <w:rPr>
      <w:rFonts w:ascii="Times New Roman" w:eastAsia="Times New Roman" w:hAnsi="Times New Roman" w:cs="Times New Roman"/>
      <w:b/>
      <w:bCs/>
      <w:sz w:val="32"/>
      <w:szCs w:val="24"/>
      <w:lang w:eastAsia="sk-SK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73006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332</TotalTime>
  <Pages>2</Pages>
  <Words>585</Words>
  <Characters>3336</Characters>
  <Application>Microsoft Office Word</Application>
  <DocSecurity>0</DocSecurity>
  <Lines>27</Lines>
  <Paragraphs>7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Zapletaj</dc:creator>
  <cp:keywords/>
  <dc:description/>
  <cp:lastModifiedBy>dagmar.malinkova</cp:lastModifiedBy>
  <cp:revision>29</cp:revision>
  <cp:lastPrinted>2015-09-10T07:22:00Z</cp:lastPrinted>
  <dcterms:created xsi:type="dcterms:W3CDTF">2015-03-20T11:16:00Z</dcterms:created>
  <dcterms:modified xsi:type="dcterms:W3CDTF">2015-09-16T06:28:00Z</dcterms:modified>
</cp:coreProperties>
</file>