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57" w:rsidRPr="008C2242" w:rsidRDefault="00856F57" w:rsidP="008C2242">
      <w:pPr>
        <w:spacing w:line="360" w:lineRule="auto"/>
        <w:ind w:left="6237" w:hanging="6237"/>
        <w:jc w:val="both"/>
        <w:rPr>
          <w:b/>
        </w:rPr>
      </w:pPr>
      <w:bookmarkStart w:id="0" w:name="_GoBack"/>
      <w:bookmarkEnd w:id="0"/>
      <w:r w:rsidRPr="008C2242">
        <w:rPr>
          <w:b/>
        </w:rPr>
        <w:t>Disciplinárny senát</w:t>
      </w:r>
      <w:r w:rsidRPr="008C2242">
        <w:rPr>
          <w:b/>
        </w:rPr>
        <w:tab/>
      </w:r>
      <w:r w:rsidRPr="008C2242">
        <w:rPr>
          <w:b/>
        </w:rPr>
        <w:tab/>
      </w:r>
      <w:r w:rsidRPr="008C2242">
        <w:rPr>
          <w:b/>
        </w:rPr>
        <w:tab/>
      </w:r>
      <w:r w:rsidRPr="008C2242">
        <w:rPr>
          <w:b/>
        </w:rPr>
        <w:tab/>
        <w:t xml:space="preserve">6 </w:t>
      </w:r>
      <w:proofErr w:type="spellStart"/>
      <w:r w:rsidRPr="008C2242">
        <w:rPr>
          <w:b/>
        </w:rPr>
        <w:t>Ds</w:t>
      </w:r>
      <w:proofErr w:type="spellEnd"/>
      <w:r w:rsidRPr="008C2242">
        <w:rPr>
          <w:b/>
        </w:rPr>
        <w:t xml:space="preserve"> 7/2015</w:t>
      </w:r>
    </w:p>
    <w:p w:rsidR="00856F57" w:rsidRPr="008C2242" w:rsidRDefault="00856F57" w:rsidP="008C2242">
      <w:pPr>
        <w:spacing w:line="360" w:lineRule="auto"/>
        <w:jc w:val="both"/>
        <w:rPr>
          <w:b/>
        </w:rPr>
      </w:pPr>
    </w:p>
    <w:p w:rsidR="00856F57" w:rsidRPr="008C2242" w:rsidRDefault="00856F57" w:rsidP="008C2242">
      <w:pPr>
        <w:spacing w:line="360" w:lineRule="auto"/>
        <w:jc w:val="center"/>
        <w:rPr>
          <w:b/>
        </w:rPr>
      </w:pPr>
      <w:r w:rsidRPr="008C2242">
        <w:rPr>
          <w:b/>
        </w:rPr>
        <w:t>R O Z H O D N U T I</w:t>
      </w:r>
      <w:r w:rsidR="007802D9" w:rsidRPr="008C2242">
        <w:rPr>
          <w:b/>
        </w:rPr>
        <w:t> </w:t>
      </w:r>
      <w:r w:rsidRPr="008C2242">
        <w:rPr>
          <w:b/>
        </w:rPr>
        <w:t>E</w:t>
      </w:r>
    </w:p>
    <w:p w:rsidR="00856F57" w:rsidRPr="008C2242" w:rsidRDefault="00856F57" w:rsidP="008C2242">
      <w:pPr>
        <w:spacing w:line="360" w:lineRule="auto"/>
        <w:jc w:val="both"/>
        <w:rPr>
          <w:b/>
        </w:rPr>
      </w:pPr>
    </w:p>
    <w:p w:rsidR="00856F57" w:rsidRPr="008C2242" w:rsidRDefault="00856F57" w:rsidP="008C2242">
      <w:pPr>
        <w:spacing w:line="360" w:lineRule="auto"/>
        <w:jc w:val="both"/>
      </w:pPr>
      <w:r w:rsidRPr="008C2242">
        <w:tab/>
        <w:t xml:space="preserve">Disciplinárny senát v senáte zloženom z predsedu JUDr. Beáty Javorkovej a členov JUDr. Petry </w:t>
      </w:r>
      <w:proofErr w:type="spellStart"/>
      <w:r w:rsidRPr="008C2242">
        <w:t>Príbelskej</w:t>
      </w:r>
      <w:proofErr w:type="spellEnd"/>
      <w:r w:rsidRPr="008C2242">
        <w:t>, PhD. a Mgr. Pe</w:t>
      </w:r>
      <w:r w:rsidR="008C2242" w:rsidRPr="008C2242">
        <w:t>tra Luptáka o návrhu predsedníčky Okresn</w:t>
      </w:r>
      <w:r w:rsidR="000679DE">
        <w:t>ého súdu Bratislava I, JUDr. E.</w:t>
      </w:r>
      <w:r w:rsidR="008C2242" w:rsidRPr="008C2242">
        <w:t xml:space="preserve"> </w:t>
      </w:r>
      <w:r w:rsidR="000679DE">
        <w:t>F.</w:t>
      </w:r>
      <w:r w:rsidRPr="008C2242">
        <w:t xml:space="preserve">, </w:t>
      </w:r>
      <w:proofErr w:type="spellStart"/>
      <w:r w:rsidRPr="008C2242">
        <w:t>sp</w:t>
      </w:r>
      <w:proofErr w:type="spellEnd"/>
      <w:r w:rsidRPr="008C2242">
        <w:t xml:space="preserve">. zn. 6 </w:t>
      </w:r>
      <w:proofErr w:type="spellStart"/>
      <w:r w:rsidRPr="008C2242">
        <w:t>Ds</w:t>
      </w:r>
      <w:proofErr w:type="spellEnd"/>
      <w:r w:rsidR="008C2242" w:rsidRPr="008C2242">
        <w:t xml:space="preserve"> 7/2015, doručeného 26. novembra 2015</w:t>
      </w:r>
      <w:r w:rsidR="00736272">
        <w:t>,</w:t>
      </w:r>
      <w:r w:rsidRPr="008C2242">
        <w:t xml:space="preserve"> proti sud</w:t>
      </w:r>
      <w:r w:rsidR="000679DE">
        <w:t>covi Okresného súdu B.</w:t>
      </w:r>
      <w:r w:rsidRPr="008C2242">
        <w:t xml:space="preserve">, </w:t>
      </w:r>
      <w:r w:rsidR="000679DE">
        <w:rPr>
          <w:b/>
        </w:rPr>
        <w:t>JUDr. S.</w:t>
      </w:r>
      <w:r w:rsidRPr="008C2242">
        <w:rPr>
          <w:b/>
        </w:rPr>
        <w:t xml:space="preserve"> </w:t>
      </w:r>
      <w:r w:rsidR="008C2242" w:rsidRPr="008C2242">
        <w:rPr>
          <w:b/>
        </w:rPr>
        <w:t xml:space="preserve">  </w:t>
      </w:r>
      <w:r w:rsidRPr="008C2242">
        <w:rPr>
          <w:b/>
        </w:rPr>
        <w:t>D</w:t>
      </w:r>
      <w:r w:rsidR="000679DE">
        <w:rPr>
          <w:b/>
        </w:rPr>
        <w:t>.</w:t>
      </w:r>
      <w:r w:rsidR="008C2242" w:rsidRPr="008C2242">
        <w:rPr>
          <w:b/>
        </w:rPr>
        <w:t xml:space="preserve"> </w:t>
      </w:r>
      <w:r w:rsidRPr="008C2242">
        <w:rPr>
          <w:b/>
        </w:rPr>
        <w:t>,</w:t>
      </w:r>
      <w:r w:rsidR="008C2242" w:rsidRPr="008C2242">
        <w:rPr>
          <w:b/>
        </w:rPr>
        <w:t xml:space="preserve"> </w:t>
      </w:r>
      <w:r w:rsidRPr="008C2242">
        <w:rPr>
          <w:b/>
        </w:rPr>
        <w:t xml:space="preserve"> </w:t>
      </w:r>
      <w:r w:rsidRPr="008C2242">
        <w:t xml:space="preserve">na neverejnom zasadnutí konanom dňa 07. júna 2016, </w:t>
      </w:r>
      <w:r w:rsidR="00777A4F">
        <w:t>t</w:t>
      </w:r>
      <w:r w:rsidRPr="008C2242">
        <w:t xml:space="preserve">akto </w:t>
      </w:r>
    </w:p>
    <w:p w:rsidR="00856F57" w:rsidRPr="008C2242" w:rsidRDefault="00856F57" w:rsidP="008C2242">
      <w:pPr>
        <w:spacing w:line="360" w:lineRule="auto"/>
        <w:jc w:val="both"/>
      </w:pPr>
    </w:p>
    <w:p w:rsidR="00856F57" w:rsidRPr="008C2242" w:rsidRDefault="00856F57" w:rsidP="008C2242">
      <w:pPr>
        <w:spacing w:line="360" w:lineRule="auto"/>
        <w:jc w:val="center"/>
        <w:rPr>
          <w:b/>
          <w:bCs/>
        </w:rPr>
      </w:pPr>
      <w:r w:rsidRPr="008C2242">
        <w:rPr>
          <w:b/>
          <w:bCs/>
        </w:rPr>
        <w:t>r o z h o d o l :</w:t>
      </w:r>
    </w:p>
    <w:p w:rsidR="00856F57" w:rsidRPr="008C2242" w:rsidRDefault="00856F57" w:rsidP="008C2242">
      <w:pPr>
        <w:spacing w:line="360" w:lineRule="auto"/>
        <w:jc w:val="both"/>
        <w:rPr>
          <w:b/>
          <w:bCs/>
        </w:rPr>
      </w:pPr>
    </w:p>
    <w:p w:rsidR="008C2242" w:rsidRPr="008C2242" w:rsidRDefault="00856F57" w:rsidP="008C2242">
      <w:pPr>
        <w:tabs>
          <w:tab w:val="left" w:pos="360"/>
        </w:tabs>
        <w:spacing w:line="360" w:lineRule="auto"/>
        <w:jc w:val="both"/>
      </w:pPr>
      <w:r w:rsidRPr="008C2242">
        <w:tab/>
      </w:r>
      <w:r w:rsidR="008C2242" w:rsidRPr="008C2242">
        <w:t xml:space="preserve">V zmysle § 125 ods. 2 zákona č. 385/2000 Z. z.  o sudcoch a prísediacich a o zmene </w:t>
      </w:r>
      <w:r w:rsidR="008C2242" w:rsidRPr="008C2242">
        <w:br/>
        <w:t>a doplnen</w:t>
      </w:r>
      <w:r w:rsidR="00736272">
        <w:t>í niektorých zákonov v znení nesk</w:t>
      </w:r>
      <w:r w:rsidR="008C7DE4">
        <w:t>orších predpisov sa</w:t>
      </w:r>
    </w:p>
    <w:p w:rsidR="008C2242" w:rsidRPr="008C2242" w:rsidRDefault="008C2242" w:rsidP="008C2242">
      <w:pPr>
        <w:tabs>
          <w:tab w:val="left" w:pos="360"/>
        </w:tabs>
        <w:spacing w:line="360" w:lineRule="auto"/>
        <w:jc w:val="both"/>
      </w:pPr>
    </w:p>
    <w:p w:rsidR="008C2242" w:rsidRPr="008C2242" w:rsidRDefault="008C2242" w:rsidP="008C2242">
      <w:pPr>
        <w:tabs>
          <w:tab w:val="left" w:pos="360"/>
        </w:tabs>
        <w:spacing w:line="360" w:lineRule="auto"/>
        <w:jc w:val="center"/>
        <w:rPr>
          <w:b/>
        </w:rPr>
      </w:pPr>
      <w:r w:rsidRPr="008C2242">
        <w:rPr>
          <w:b/>
        </w:rPr>
        <w:t>p r e r u š u j e</w:t>
      </w:r>
    </w:p>
    <w:p w:rsidR="008C2242" w:rsidRPr="008C2242" w:rsidRDefault="008C2242" w:rsidP="008C2242">
      <w:pPr>
        <w:tabs>
          <w:tab w:val="left" w:pos="360"/>
        </w:tabs>
        <w:spacing w:line="360" w:lineRule="auto"/>
        <w:jc w:val="both"/>
      </w:pPr>
    </w:p>
    <w:p w:rsidR="008C2242" w:rsidRPr="008C2242" w:rsidRDefault="008C2242" w:rsidP="008C2242">
      <w:pPr>
        <w:tabs>
          <w:tab w:val="left" w:pos="360"/>
        </w:tabs>
        <w:spacing w:line="360" w:lineRule="auto"/>
        <w:jc w:val="both"/>
      </w:pPr>
      <w:r w:rsidRPr="008C2242">
        <w:t xml:space="preserve">disciplinárne konanie vedené pod </w:t>
      </w:r>
      <w:proofErr w:type="spellStart"/>
      <w:r w:rsidRPr="008C2242">
        <w:t>sp</w:t>
      </w:r>
      <w:proofErr w:type="spellEnd"/>
      <w:r w:rsidRPr="008C2242">
        <w:t xml:space="preserve">. zn. 6 </w:t>
      </w:r>
      <w:proofErr w:type="spellStart"/>
      <w:r w:rsidRPr="008C2242">
        <w:t>Ds</w:t>
      </w:r>
      <w:proofErr w:type="spellEnd"/>
      <w:r w:rsidRPr="008C2242">
        <w:t xml:space="preserve"> 7/2015 proti sud</w:t>
      </w:r>
      <w:r w:rsidR="000679DE">
        <w:t>covi Okresného súdu B., JUDr. S. D.</w:t>
      </w:r>
      <w:r w:rsidRPr="008C2242">
        <w:t xml:space="preserve">, </w:t>
      </w:r>
      <w:proofErr w:type="spellStart"/>
      <w:r w:rsidRPr="008C2242">
        <w:t>n</w:t>
      </w:r>
      <w:r w:rsidR="000679DE">
        <w:t>ar</w:t>
      </w:r>
      <w:proofErr w:type="spellEnd"/>
      <w:r w:rsidR="000679DE">
        <w:t>.., bytom.</w:t>
      </w:r>
      <w:r w:rsidRPr="008C2242">
        <w:t>, kvalifikované ako závažné disciplinárne previnenie podľa § 116 ods. 3 písm. b/ a pí</w:t>
      </w:r>
      <w:r w:rsidR="005C4A31">
        <w:t>sm. d/ zákona č. 385/2000 Z. z.</w:t>
      </w:r>
      <w:r w:rsidRPr="008C2242">
        <w:t xml:space="preserve"> o sudcoch a prísediacich a o zmene a doplnen</w:t>
      </w:r>
      <w:r w:rsidR="00736272">
        <w:t>í niektorých zákonov v znení nesk</w:t>
      </w:r>
      <w:r w:rsidRPr="008C2242">
        <w:t>orších predpisov pre skutok,</w:t>
      </w:r>
    </w:p>
    <w:p w:rsidR="008C2242" w:rsidRPr="008C2242" w:rsidRDefault="008C2242" w:rsidP="008C2242">
      <w:pPr>
        <w:tabs>
          <w:tab w:val="left" w:pos="360"/>
        </w:tabs>
        <w:spacing w:line="360" w:lineRule="auto"/>
        <w:jc w:val="both"/>
      </w:pPr>
    </w:p>
    <w:p w:rsidR="008C2242" w:rsidRPr="008C2242" w:rsidRDefault="008C2242" w:rsidP="008C2242">
      <w:pPr>
        <w:tabs>
          <w:tab w:val="left" w:pos="360"/>
        </w:tabs>
        <w:spacing w:line="360" w:lineRule="auto"/>
        <w:jc w:val="center"/>
        <w:rPr>
          <w:b/>
        </w:rPr>
      </w:pPr>
      <w:r w:rsidRPr="008C2242">
        <w:rPr>
          <w:b/>
        </w:rPr>
        <w:t>ž e</w:t>
      </w:r>
    </w:p>
    <w:p w:rsidR="008C2242" w:rsidRPr="008C2242" w:rsidRDefault="008C2242" w:rsidP="008C2242">
      <w:pPr>
        <w:tabs>
          <w:tab w:val="left" w:pos="360"/>
        </w:tabs>
        <w:spacing w:line="360" w:lineRule="auto"/>
        <w:jc w:val="both"/>
      </w:pPr>
    </w:p>
    <w:p w:rsidR="008C2242" w:rsidRDefault="008C2242" w:rsidP="008C2242">
      <w:pPr>
        <w:pStyle w:val="Style13"/>
        <w:widowControl/>
        <w:spacing w:line="360" w:lineRule="auto"/>
        <w:ind w:right="19"/>
        <w:rPr>
          <w:rStyle w:val="FontStyle24"/>
          <w:sz w:val="24"/>
          <w:szCs w:val="24"/>
        </w:rPr>
      </w:pPr>
      <w:r w:rsidRPr="008C2242">
        <w:rPr>
          <w:rStyle w:val="FontStyle24"/>
          <w:sz w:val="24"/>
          <w:szCs w:val="24"/>
        </w:rPr>
        <w:t>v t</w:t>
      </w:r>
      <w:r w:rsidR="000679DE">
        <w:rPr>
          <w:rStyle w:val="FontStyle24"/>
          <w:sz w:val="24"/>
          <w:szCs w:val="24"/>
        </w:rPr>
        <w:t>restnej veci obžalovaného G. J. K.</w:t>
      </w:r>
      <w:r w:rsidRPr="008C2242">
        <w:rPr>
          <w:rStyle w:val="FontStyle24"/>
          <w:sz w:val="24"/>
          <w:szCs w:val="24"/>
        </w:rPr>
        <w:t xml:space="preserve"> pre obzvlášť závažný zločin vraždy pod</w:t>
      </w:r>
      <w:r w:rsidR="00736272">
        <w:rPr>
          <w:rStyle w:val="FontStyle24"/>
          <w:sz w:val="24"/>
          <w:szCs w:val="24"/>
        </w:rPr>
        <w:t>ľa § 145 ods. 1, ods. 2 písm. c/</w:t>
      </w:r>
      <w:r w:rsidRPr="008C2242">
        <w:rPr>
          <w:rStyle w:val="FontStyle24"/>
          <w:sz w:val="24"/>
          <w:szCs w:val="24"/>
        </w:rPr>
        <w:t xml:space="preserve"> </w:t>
      </w:r>
      <w:proofErr w:type="spellStart"/>
      <w:r w:rsidRPr="008C2242">
        <w:rPr>
          <w:rStyle w:val="FontStyle24"/>
          <w:sz w:val="24"/>
          <w:szCs w:val="24"/>
        </w:rPr>
        <w:t>Tr</w:t>
      </w:r>
      <w:proofErr w:type="spellEnd"/>
      <w:r w:rsidRPr="008C2242">
        <w:rPr>
          <w:rStyle w:val="FontStyle24"/>
          <w:sz w:val="24"/>
          <w:szCs w:val="24"/>
        </w:rPr>
        <w:t>. zák. s p</w:t>
      </w:r>
      <w:r w:rsidR="00736272">
        <w:rPr>
          <w:rStyle w:val="FontStyle24"/>
          <w:sz w:val="24"/>
          <w:szCs w:val="24"/>
        </w:rPr>
        <w:t>oukazom na § 139 ods. 1 písm. c/</w:t>
      </w:r>
      <w:r w:rsidRPr="008C2242">
        <w:rPr>
          <w:rStyle w:val="FontStyle24"/>
          <w:sz w:val="24"/>
          <w:szCs w:val="24"/>
        </w:rPr>
        <w:t xml:space="preserve"> </w:t>
      </w:r>
      <w:proofErr w:type="spellStart"/>
      <w:r w:rsidRPr="008C2242">
        <w:rPr>
          <w:rStyle w:val="FontStyle24"/>
          <w:sz w:val="24"/>
          <w:szCs w:val="24"/>
        </w:rPr>
        <w:t>Tr</w:t>
      </w:r>
      <w:proofErr w:type="spellEnd"/>
      <w:r w:rsidRPr="008C2242">
        <w:rPr>
          <w:rStyle w:val="FontStyle24"/>
          <w:sz w:val="24"/>
          <w:szCs w:val="24"/>
        </w:rPr>
        <w:t>. zák. v jednočinnom súbehu s prečinom poškodzovania cudzej veci pod</w:t>
      </w:r>
      <w:r w:rsidR="00736272">
        <w:rPr>
          <w:rStyle w:val="FontStyle24"/>
          <w:sz w:val="24"/>
          <w:szCs w:val="24"/>
        </w:rPr>
        <w:t>ľa § 245 ods. 1, ods. 2 písm. a/</w:t>
      </w:r>
      <w:r w:rsidRPr="008C2242">
        <w:rPr>
          <w:rStyle w:val="FontStyle24"/>
          <w:sz w:val="24"/>
          <w:szCs w:val="24"/>
        </w:rPr>
        <w:t xml:space="preserve"> </w:t>
      </w:r>
      <w:proofErr w:type="spellStart"/>
      <w:r w:rsidRPr="008C2242">
        <w:rPr>
          <w:rStyle w:val="FontStyle24"/>
          <w:sz w:val="24"/>
          <w:szCs w:val="24"/>
        </w:rPr>
        <w:t>Tr</w:t>
      </w:r>
      <w:proofErr w:type="spellEnd"/>
      <w:r w:rsidRPr="008C2242">
        <w:rPr>
          <w:rStyle w:val="FontStyle24"/>
          <w:sz w:val="24"/>
          <w:szCs w:val="24"/>
        </w:rPr>
        <w:t>. zák. veden</w:t>
      </w:r>
      <w:r w:rsidR="000679DE">
        <w:rPr>
          <w:rStyle w:val="FontStyle24"/>
          <w:sz w:val="24"/>
          <w:szCs w:val="24"/>
        </w:rPr>
        <w:t>ej na Okresnom súde B.</w:t>
      </w:r>
      <w:r w:rsidRPr="008C2242">
        <w:rPr>
          <w:rStyle w:val="FontStyle24"/>
          <w:sz w:val="24"/>
          <w:szCs w:val="24"/>
        </w:rPr>
        <w:t xml:space="preserve"> pod </w:t>
      </w:r>
      <w:proofErr w:type="spellStart"/>
      <w:r w:rsidRPr="008C2242">
        <w:rPr>
          <w:rStyle w:val="FontStyle24"/>
          <w:sz w:val="24"/>
          <w:szCs w:val="24"/>
        </w:rPr>
        <w:t>sp</w:t>
      </w:r>
      <w:proofErr w:type="spellEnd"/>
      <w:r w:rsidRPr="008C2242">
        <w:rPr>
          <w:rStyle w:val="FontStyle24"/>
          <w:sz w:val="24"/>
          <w:szCs w:val="24"/>
        </w:rPr>
        <w:t>. zn. 2Tk 2/2015 pri</w:t>
      </w:r>
      <w:r w:rsidR="00736272">
        <w:rPr>
          <w:rStyle w:val="FontStyle24"/>
          <w:sz w:val="24"/>
          <w:szCs w:val="24"/>
        </w:rPr>
        <w:t xml:space="preserve"> výsluchu obžalovaného dňa 30. septembra </w:t>
      </w:r>
      <w:r w:rsidRPr="008C2242">
        <w:rPr>
          <w:rStyle w:val="FontStyle24"/>
          <w:sz w:val="24"/>
          <w:szCs w:val="24"/>
        </w:rPr>
        <w:t xml:space="preserve">2015 rozhodol o trvaní väzby obžalovaného po podaní obžaloby tak, že podľa </w:t>
      </w:r>
      <w:r w:rsidR="00777A4F">
        <w:rPr>
          <w:rStyle w:val="FontStyle24"/>
          <w:sz w:val="24"/>
          <w:szCs w:val="24"/>
        </w:rPr>
        <w:br/>
      </w:r>
      <w:r w:rsidRPr="008C2242">
        <w:rPr>
          <w:rStyle w:val="FontStyle24"/>
          <w:sz w:val="24"/>
          <w:szCs w:val="24"/>
        </w:rPr>
        <w:t xml:space="preserve">§ 238 ods. 3 </w:t>
      </w:r>
      <w:proofErr w:type="spellStart"/>
      <w:r w:rsidRPr="008C2242">
        <w:rPr>
          <w:rStyle w:val="FontStyle24"/>
          <w:sz w:val="24"/>
          <w:szCs w:val="24"/>
        </w:rPr>
        <w:t>Tr</w:t>
      </w:r>
      <w:proofErr w:type="spellEnd"/>
      <w:r w:rsidRPr="008C2242">
        <w:rPr>
          <w:rStyle w:val="FontStyle24"/>
          <w:sz w:val="24"/>
          <w:szCs w:val="24"/>
        </w:rPr>
        <w:t>. por. s použit</w:t>
      </w:r>
      <w:r w:rsidR="00736272">
        <w:rPr>
          <w:rStyle w:val="FontStyle24"/>
          <w:sz w:val="24"/>
          <w:szCs w:val="24"/>
        </w:rPr>
        <w:t>ím § 72 od. 1 písm. e/</w:t>
      </w:r>
      <w:r w:rsidRPr="008C2242">
        <w:rPr>
          <w:rStyle w:val="FontStyle24"/>
          <w:sz w:val="24"/>
          <w:szCs w:val="24"/>
        </w:rPr>
        <w:t xml:space="preserve"> </w:t>
      </w:r>
      <w:proofErr w:type="spellStart"/>
      <w:r w:rsidRPr="008C2242">
        <w:rPr>
          <w:rStyle w:val="FontStyle24"/>
          <w:sz w:val="24"/>
          <w:szCs w:val="24"/>
        </w:rPr>
        <w:t>Tr</w:t>
      </w:r>
      <w:proofErr w:type="spellEnd"/>
      <w:r w:rsidRPr="008C2242">
        <w:rPr>
          <w:rStyle w:val="FontStyle24"/>
          <w:sz w:val="24"/>
          <w:szCs w:val="24"/>
        </w:rPr>
        <w:t>. por</w:t>
      </w:r>
      <w:r w:rsidR="00736272">
        <w:rPr>
          <w:rStyle w:val="FontStyle24"/>
          <w:sz w:val="24"/>
          <w:szCs w:val="24"/>
        </w:rPr>
        <w:t>. z dôvodov uvedených v § 71 písm. a/, písm. c/</w:t>
      </w:r>
      <w:r w:rsidRPr="008C2242">
        <w:rPr>
          <w:rStyle w:val="FontStyle24"/>
          <w:sz w:val="24"/>
          <w:szCs w:val="24"/>
        </w:rPr>
        <w:t xml:space="preserve"> súd obžalovaného</w:t>
      </w:r>
      <w:r w:rsidR="000679DE">
        <w:rPr>
          <w:rStyle w:val="FontStyle24"/>
          <w:sz w:val="24"/>
          <w:szCs w:val="24"/>
        </w:rPr>
        <w:t xml:space="preserve"> G. J. K. </w:t>
      </w:r>
      <w:proofErr w:type="spellStart"/>
      <w:r w:rsidR="000679DE">
        <w:rPr>
          <w:rStyle w:val="FontStyle24"/>
          <w:sz w:val="24"/>
          <w:szCs w:val="24"/>
        </w:rPr>
        <w:t>nar</w:t>
      </w:r>
      <w:proofErr w:type="spellEnd"/>
      <w:r w:rsidR="000679DE">
        <w:rPr>
          <w:rStyle w:val="FontStyle24"/>
          <w:sz w:val="24"/>
          <w:szCs w:val="24"/>
        </w:rPr>
        <w:t>.. v U., H.</w:t>
      </w:r>
      <w:r w:rsidRPr="008C2242">
        <w:rPr>
          <w:rStyle w:val="FontStyle24"/>
          <w:sz w:val="24"/>
          <w:szCs w:val="24"/>
        </w:rPr>
        <w:t xml:space="preserve">, ponecháva vo väzbe, nakoľko dôvody väzby trvajú naďalej aj po podaní obžaloby. Podľa § 80 ods. </w:t>
      </w:r>
      <w:r w:rsidR="00736272">
        <w:rPr>
          <w:rStyle w:val="FontStyle24"/>
          <w:sz w:val="24"/>
          <w:szCs w:val="24"/>
        </w:rPr>
        <w:t>1 písm. c/</w:t>
      </w:r>
      <w:r w:rsidRPr="008C2242">
        <w:rPr>
          <w:rStyle w:val="FontStyle24"/>
          <w:sz w:val="24"/>
          <w:szCs w:val="24"/>
        </w:rPr>
        <w:t xml:space="preserve"> </w:t>
      </w:r>
      <w:proofErr w:type="spellStart"/>
      <w:r w:rsidRPr="008C2242">
        <w:rPr>
          <w:rStyle w:val="FontStyle24"/>
          <w:sz w:val="24"/>
          <w:szCs w:val="24"/>
        </w:rPr>
        <w:t>Tr</w:t>
      </w:r>
      <w:proofErr w:type="spellEnd"/>
      <w:r w:rsidRPr="008C2242">
        <w:rPr>
          <w:rStyle w:val="FontStyle24"/>
          <w:sz w:val="24"/>
          <w:szCs w:val="24"/>
        </w:rPr>
        <w:t>. por. súd väzbu obžalovaného</w:t>
      </w:r>
      <w:r w:rsidR="000679DE">
        <w:rPr>
          <w:rStyle w:val="FontStyle24"/>
          <w:sz w:val="24"/>
          <w:szCs w:val="24"/>
        </w:rPr>
        <w:t xml:space="preserve"> G. J. K. </w:t>
      </w:r>
      <w:proofErr w:type="spellStart"/>
      <w:r w:rsidR="000679DE">
        <w:rPr>
          <w:rStyle w:val="FontStyle24"/>
          <w:sz w:val="24"/>
          <w:szCs w:val="24"/>
        </w:rPr>
        <w:t>nar</w:t>
      </w:r>
      <w:proofErr w:type="spellEnd"/>
      <w:r w:rsidR="000679DE">
        <w:rPr>
          <w:rStyle w:val="FontStyle24"/>
          <w:sz w:val="24"/>
          <w:szCs w:val="24"/>
        </w:rPr>
        <w:t>.. v U., H.</w:t>
      </w:r>
      <w:r w:rsidRPr="008C2242">
        <w:rPr>
          <w:rStyle w:val="FontStyle24"/>
          <w:sz w:val="24"/>
          <w:szCs w:val="24"/>
        </w:rPr>
        <w:t xml:space="preserve">, dohľadom </w:t>
      </w:r>
      <w:proofErr w:type="spellStart"/>
      <w:r w:rsidRPr="008C2242">
        <w:rPr>
          <w:rStyle w:val="FontStyle24"/>
          <w:sz w:val="24"/>
          <w:szCs w:val="24"/>
        </w:rPr>
        <w:t>probačného</w:t>
      </w:r>
      <w:proofErr w:type="spellEnd"/>
      <w:r w:rsidRPr="008C2242">
        <w:rPr>
          <w:rStyle w:val="FontStyle24"/>
          <w:sz w:val="24"/>
          <w:szCs w:val="24"/>
        </w:rPr>
        <w:t xml:space="preserve"> a mediačného úradníka nad obvinenými nenahrádza. Uznesenie o väzbe sudca vypracoval v rozpore s § 238 ods. 3 </w:t>
      </w:r>
      <w:proofErr w:type="spellStart"/>
      <w:r w:rsidRPr="008C2242">
        <w:rPr>
          <w:rStyle w:val="FontStyle24"/>
          <w:sz w:val="24"/>
          <w:szCs w:val="24"/>
        </w:rPr>
        <w:lastRenderedPageBreak/>
        <w:t>Tr</w:t>
      </w:r>
      <w:proofErr w:type="spellEnd"/>
      <w:r w:rsidRPr="008C2242">
        <w:rPr>
          <w:rStyle w:val="FontStyle24"/>
          <w:sz w:val="24"/>
          <w:szCs w:val="24"/>
        </w:rPr>
        <w:t xml:space="preserve">. por. § 72 ods. 3 </w:t>
      </w:r>
      <w:proofErr w:type="spellStart"/>
      <w:r w:rsidRPr="008C2242">
        <w:rPr>
          <w:rStyle w:val="FontStyle24"/>
          <w:sz w:val="24"/>
          <w:szCs w:val="24"/>
        </w:rPr>
        <w:t>Tr</w:t>
      </w:r>
      <w:proofErr w:type="spellEnd"/>
      <w:r w:rsidRPr="008C2242">
        <w:rPr>
          <w:rStyle w:val="FontStyle24"/>
          <w:sz w:val="24"/>
          <w:szCs w:val="24"/>
        </w:rPr>
        <w:t xml:space="preserve">. por., </w:t>
      </w:r>
      <w:r w:rsidRPr="008C2242">
        <w:rPr>
          <w:rStyle w:val="FontStyle24"/>
          <w:sz w:val="24"/>
          <w:szCs w:val="24"/>
          <w:u w:val="single"/>
        </w:rPr>
        <w:t xml:space="preserve">nakoľko ho nevypracoval v plnom znení s odôvodnením </w:t>
      </w:r>
      <w:r w:rsidR="00777A4F">
        <w:rPr>
          <w:rStyle w:val="FontStyle24"/>
          <w:sz w:val="24"/>
          <w:szCs w:val="24"/>
          <w:u w:val="single"/>
        </w:rPr>
        <w:br/>
      </w:r>
      <w:r w:rsidRPr="008C2242">
        <w:rPr>
          <w:rStyle w:val="FontStyle24"/>
          <w:sz w:val="24"/>
          <w:szCs w:val="24"/>
          <w:u w:val="single"/>
        </w:rPr>
        <w:t>a poučením v zápisnici o úkone a nedoručil stranám priamo pri výsluchu.</w:t>
      </w:r>
      <w:r w:rsidRPr="008C2242">
        <w:rPr>
          <w:rStyle w:val="FontStyle24"/>
          <w:sz w:val="24"/>
          <w:szCs w:val="24"/>
        </w:rPr>
        <w:t xml:space="preserve"> Z obsahu zápisnice o výsluchu je zrejmé, že obžalovaný po vyhlásení uznesenia o ponechaní vo väzbe podal proti tomuto uzneseniu sť</w:t>
      </w:r>
      <w:r w:rsidR="00016555">
        <w:rPr>
          <w:rStyle w:val="FontStyle24"/>
          <w:sz w:val="24"/>
          <w:szCs w:val="24"/>
        </w:rPr>
        <w:t xml:space="preserve">ažnosť. Zákonný sudca dňa 04. októbra </w:t>
      </w:r>
      <w:r w:rsidRPr="008C2242">
        <w:rPr>
          <w:rStyle w:val="FontStyle24"/>
          <w:sz w:val="24"/>
          <w:szCs w:val="24"/>
        </w:rPr>
        <w:t xml:space="preserve">2015 vypracoval uznesenie </w:t>
      </w:r>
      <w:r w:rsidR="00777A4F">
        <w:rPr>
          <w:rStyle w:val="FontStyle24"/>
          <w:sz w:val="24"/>
          <w:szCs w:val="24"/>
        </w:rPr>
        <w:br/>
      </w:r>
      <w:r w:rsidRPr="008C2242">
        <w:rPr>
          <w:rStyle w:val="FontStyle24"/>
          <w:sz w:val="24"/>
          <w:szCs w:val="24"/>
        </w:rPr>
        <w:t xml:space="preserve">v plnom znení, ktoré doručil asistentke </w:t>
      </w:r>
      <w:r w:rsidRPr="008C2242">
        <w:rPr>
          <w:rStyle w:val="FontStyle26"/>
          <w:sz w:val="24"/>
          <w:szCs w:val="24"/>
        </w:rPr>
        <w:t xml:space="preserve">bez </w:t>
      </w:r>
      <w:r w:rsidRPr="008C2242">
        <w:rPr>
          <w:rStyle w:val="FontStyle24"/>
          <w:sz w:val="24"/>
          <w:szCs w:val="24"/>
        </w:rPr>
        <w:t>ďalšej písomnej úpravy. Podľa písomnej úpravy asistentky bolo uznesenie</w:t>
      </w:r>
      <w:r w:rsidRPr="008C2242">
        <w:rPr>
          <w:rStyle w:val="FontStyle24"/>
          <w:sz w:val="24"/>
          <w:szCs w:val="24"/>
          <w:lang w:val="es-ES_tradnl"/>
        </w:rPr>
        <w:t xml:space="preserve"> o</w:t>
      </w:r>
      <w:r w:rsidRPr="008C2242">
        <w:rPr>
          <w:rStyle w:val="FontStyle24"/>
          <w:sz w:val="24"/>
          <w:szCs w:val="24"/>
        </w:rPr>
        <w:t xml:space="preserve"> väzbe doručované stranám v konaní, následne bol spis predložený odvolaciemu Krajs</w:t>
      </w:r>
      <w:r w:rsidR="008E2FA3">
        <w:rPr>
          <w:rStyle w:val="FontStyle24"/>
          <w:sz w:val="24"/>
          <w:szCs w:val="24"/>
        </w:rPr>
        <w:t xml:space="preserve">kému súdu v Bratislave až 26. októbra </w:t>
      </w:r>
      <w:r w:rsidRPr="008C2242">
        <w:rPr>
          <w:rStyle w:val="FontStyle24"/>
          <w:sz w:val="24"/>
          <w:szCs w:val="24"/>
        </w:rPr>
        <w:t>2015 posledný deň predĺženej leho</w:t>
      </w:r>
      <w:r w:rsidR="008E2FA3">
        <w:rPr>
          <w:rStyle w:val="FontStyle24"/>
          <w:sz w:val="24"/>
          <w:szCs w:val="24"/>
        </w:rPr>
        <w:t>ty trvania väzby. Z tohto dôvodu</w:t>
      </w:r>
      <w:r w:rsidR="00320014">
        <w:rPr>
          <w:rStyle w:val="FontStyle24"/>
          <w:sz w:val="24"/>
          <w:szCs w:val="24"/>
        </w:rPr>
        <w:t xml:space="preserve"> bol obžalovaný G. J. K.</w:t>
      </w:r>
      <w:r w:rsidRPr="008C2242">
        <w:rPr>
          <w:rStyle w:val="FontStyle24"/>
          <w:sz w:val="24"/>
          <w:szCs w:val="24"/>
        </w:rPr>
        <w:t xml:space="preserve"> uznesením Krajského súdu v Bratislave 2Tos </w:t>
      </w:r>
      <w:r w:rsidR="008E2FA3">
        <w:rPr>
          <w:rStyle w:val="FontStyle24"/>
          <w:sz w:val="24"/>
          <w:szCs w:val="24"/>
        </w:rPr>
        <w:t>107/2015</w:t>
      </w:r>
      <w:r w:rsidR="00777A4F">
        <w:rPr>
          <w:rStyle w:val="FontStyle24"/>
          <w:sz w:val="24"/>
          <w:szCs w:val="24"/>
        </w:rPr>
        <w:t xml:space="preserve"> </w:t>
      </w:r>
      <w:r w:rsidR="008E2FA3">
        <w:rPr>
          <w:rStyle w:val="FontStyle24"/>
          <w:sz w:val="24"/>
          <w:szCs w:val="24"/>
        </w:rPr>
        <w:t xml:space="preserve">zo dňa 28. októbra </w:t>
      </w:r>
      <w:r w:rsidRPr="008C2242">
        <w:rPr>
          <w:rStyle w:val="FontStyle24"/>
          <w:sz w:val="24"/>
          <w:szCs w:val="24"/>
        </w:rPr>
        <w:t>2015 prepustený na slobodu aj keď dôvody väzby naďalej u obžalovaného trvali.</w:t>
      </w:r>
    </w:p>
    <w:p w:rsidR="00736272" w:rsidRPr="008C2242" w:rsidRDefault="00736272" w:rsidP="008C2242">
      <w:pPr>
        <w:pStyle w:val="Style13"/>
        <w:widowControl/>
        <w:spacing w:line="360" w:lineRule="auto"/>
        <w:ind w:right="19"/>
        <w:rPr>
          <w:rStyle w:val="FontStyle24"/>
          <w:sz w:val="24"/>
          <w:szCs w:val="24"/>
        </w:rPr>
      </w:pPr>
    </w:p>
    <w:p w:rsidR="008C2242" w:rsidRPr="008C2242" w:rsidRDefault="008C2242" w:rsidP="008C2242">
      <w:pPr>
        <w:pStyle w:val="Style13"/>
        <w:widowControl/>
        <w:spacing w:line="360" w:lineRule="auto"/>
        <w:ind w:left="62" w:right="5"/>
        <w:rPr>
          <w:rStyle w:val="FontStyle24"/>
          <w:sz w:val="24"/>
          <w:szCs w:val="24"/>
        </w:rPr>
      </w:pPr>
      <w:r w:rsidRPr="008C2242">
        <w:rPr>
          <w:rStyle w:val="FontStyle24"/>
          <w:sz w:val="24"/>
          <w:szCs w:val="24"/>
        </w:rPr>
        <w:t>Tohto skutku sa dopustil i napriek tomu, že mu bolo za závažné disciplinárne previnenie ulože</w:t>
      </w:r>
      <w:r w:rsidR="008E2FA3">
        <w:rPr>
          <w:rStyle w:val="FontStyle24"/>
          <w:sz w:val="24"/>
          <w:szCs w:val="24"/>
        </w:rPr>
        <w:t xml:space="preserve">né disciplinárnym senátom 14. decembra 2012, </w:t>
      </w:r>
      <w:proofErr w:type="spellStart"/>
      <w:r w:rsidRPr="008C2242">
        <w:rPr>
          <w:rStyle w:val="FontStyle24"/>
          <w:sz w:val="24"/>
          <w:szCs w:val="24"/>
        </w:rPr>
        <w:t>sp</w:t>
      </w:r>
      <w:proofErr w:type="spellEnd"/>
      <w:r w:rsidRPr="008C2242">
        <w:rPr>
          <w:rStyle w:val="FontStyle24"/>
          <w:sz w:val="24"/>
          <w:szCs w:val="24"/>
        </w:rPr>
        <w:t>. zn. l Dso 3/2012</w:t>
      </w:r>
      <w:r w:rsidR="008E2FA3">
        <w:rPr>
          <w:rStyle w:val="FontStyle24"/>
          <w:sz w:val="24"/>
          <w:szCs w:val="24"/>
        </w:rPr>
        <w:t>,</w:t>
      </w:r>
      <w:r w:rsidRPr="008C2242">
        <w:rPr>
          <w:rStyle w:val="FontStyle24"/>
          <w:sz w:val="24"/>
          <w:szCs w:val="24"/>
        </w:rPr>
        <w:t xml:space="preserve"> disciplinárne opatrenie zníženie funkčného platu o 50 % na obdobie jedného roka </w:t>
      </w:r>
      <w:r w:rsidR="00777A4F">
        <w:rPr>
          <w:rStyle w:val="FontStyle24"/>
          <w:sz w:val="24"/>
          <w:szCs w:val="24"/>
        </w:rPr>
        <w:br/>
      </w:r>
      <w:r w:rsidRPr="008C2242">
        <w:rPr>
          <w:rStyle w:val="FontStyle24"/>
          <w:sz w:val="24"/>
          <w:szCs w:val="24"/>
        </w:rPr>
        <w:t>pre závažné disciplinárne previn</w:t>
      </w:r>
      <w:r w:rsidR="008E2FA3">
        <w:rPr>
          <w:rStyle w:val="FontStyle24"/>
          <w:sz w:val="24"/>
          <w:szCs w:val="24"/>
        </w:rPr>
        <w:t>enie podľa § 116 ods. 1 písm. a/, ods. 2 písm. b/ zákona</w:t>
      </w:r>
      <w:r w:rsidRPr="008C2242">
        <w:rPr>
          <w:rStyle w:val="FontStyle24"/>
          <w:sz w:val="24"/>
          <w:szCs w:val="24"/>
        </w:rPr>
        <w:t xml:space="preserve"> </w:t>
      </w:r>
      <w:r w:rsidR="008E2FA3">
        <w:rPr>
          <w:rStyle w:val="FontStyle24"/>
          <w:sz w:val="24"/>
          <w:szCs w:val="24"/>
        </w:rPr>
        <w:br/>
        <w:t xml:space="preserve">č. </w:t>
      </w:r>
      <w:r w:rsidRPr="008C2242">
        <w:rPr>
          <w:rStyle w:val="FontStyle24"/>
          <w:sz w:val="24"/>
          <w:szCs w:val="24"/>
        </w:rPr>
        <w:t>385/2000 Z.</w:t>
      </w:r>
      <w:r w:rsidR="008E2FA3">
        <w:rPr>
          <w:rStyle w:val="FontStyle24"/>
          <w:sz w:val="24"/>
          <w:szCs w:val="24"/>
        </w:rPr>
        <w:t xml:space="preserve"> </w:t>
      </w:r>
      <w:r w:rsidRPr="008C2242">
        <w:rPr>
          <w:rStyle w:val="FontStyle24"/>
          <w:sz w:val="24"/>
          <w:szCs w:val="24"/>
        </w:rPr>
        <w:t>z.</w:t>
      </w:r>
      <w:r w:rsidR="008E2FA3">
        <w:rPr>
          <w:rStyle w:val="FontStyle24"/>
          <w:sz w:val="24"/>
          <w:szCs w:val="24"/>
        </w:rPr>
        <w:t>,</w:t>
      </w:r>
    </w:p>
    <w:p w:rsidR="008C2242" w:rsidRPr="008C2242" w:rsidRDefault="008C2242" w:rsidP="008C2242">
      <w:pPr>
        <w:pStyle w:val="Style4"/>
        <w:widowControl/>
        <w:spacing w:line="360" w:lineRule="auto"/>
        <w:rPr>
          <w:rStyle w:val="FontStyle21"/>
          <w:rFonts w:ascii="Times New Roman" w:hAnsi="Times New Roman"/>
          <w:sz w:val="24"/>
          <w:szCs w:val="24"/>
        </w:rPr>
      </w:pPr>
    </w:p>
    <w:p w:rsidR="008C2242" w:rsidRPr="008C2242" w:rsidRDefault="008C2242" w:rsidP="008C2242">
      <w:pPr>
        <w:pStyle w:val="Style4"/>
        <w:widowControl/>
        <w:spacing w:line="360" w:lineRule="auto"/>
        <w:jc w:val="center"/>
        <w:rPr>
          <w:rStyle w:val="FontStyle21"/>
          <w:rFonts w:ascii="Times New Roman" w:hAnsi="Times New Roman"/>
          <w:b/>
          <w:sz w:val="24"/>
          <w:szCs w:val="24"/>
        </w:rPr>
      </w:pPr>
      <w:r w:rsidRPr="008C2242">
        <w:rPr>
          <w:rStyle w:val="FontStyle21"/>
          <w:rFonts w:ascii="Times New Roman" w:hAnsi="Times New Roman"/>
          <w:b/>
          <w:sz w:val="24"/>
          <w:szCs w:val="24"/>
        </w:rPr>
        <w:t>p r e t o ž e</w:t>
      </w:r>
    </w:p>
    <w:p w:rsidR="008C2242" w:rsidRPr="008C2242" w:rsidRDefault="008C2242" w:rsidP="008C2242">
      <w:pPr>
        <w:pStyle w:val="Style4"/>
        <w:widowControl/>
        <w:spacing w:line="360" w:lineRule="auto"/>
        <w:rPr>
          <w:rStyle w:val="FontStyle21"/>
          <w:rFonts w:ascii="Times New Roman" w:hAnsi="Times New Roman"/>
          <w:sz w:val="24"/>
          <w:szCs w:val="24"/>
        </w:rPr>
      </w:pPr>
    </w:p>
    <w:p w:rsidR="008C2242" w:rsidRPr="008C2242" w:rsidRDefault="008C2242" w:rsidP="008C2242">
      <w:pPr>
        <w:pStyle w:val="Style4"/>
        <w:widowControl/>
        <w:spacing w:line="360" w:lineRule="auto"/>
        <w:rPr>
          <w:rStyle w:val="FontStyle21"/>
          <w:rFonts w:ascii="Times New Roman" w:hAnsi="Times New Roman"/>
          <w:i/>
          <w:color w:val="FF0000"/>
          <w:sz w:val="24"/>
          <w:szCs w:val="24"/>
        </w:rPr>
      </w:pPr>
      <w:r w:rsidRPr="008C2242">
        <w:rPr>
          <w:rStyle w:val="FontStyle21"/>
          <w:rFonts w:ascii="Times New Roman" w:hAnsi="Times New Roman"/>
          <w:sz w:val="24"/>
          <w:szCs w:val="24"/>
        </w:rPr>
        <w:t xml:space="preserve">v disciplinárnom konaní, vedenom proti sudcovi pod </w:t>
      </w:r>
      <w:proofErr w:type="spellStart"/>
      <w:r w:rsidRPr="008C2242">
        <w:rPr>
          <w:rStyle w:val="FontStyle21"/>
          <w:rFonts w:ascii="Times New Roman" w:hAnsi="Times New Roman"/>
          <w:sz w:val="24"/>
          <w:szCs w:val="24"/>
        </w:rPr>
        <w:t>sp</w:t>
      </w:r>
      <w:proofErr w:type="spellEnd"/>
      <w:r w:rsidRPr="008C2242">
        <w:rPr>
          <w:rStyle w:val="FontStyle21"/>
          <w:rFonts w:ascii="Times New Roman" w:hAnsi="Times New Roman"/>
          <w:sz w:val="24"/>
          <w:szCs w:val="24"/>
        </w:rPr>
        <w:t xml:space="preserve">. zn. </w:t>
      </w:r>
      <w:r w:rsidR="00736272" w:rsidRPr="008C2242">
        <w:rPr>
          <w:rFonts w:ascii="Times New Roman" w:hAnsi="Times New Roman"/>
          <w:bCs/>
        </w:rPr>
        <w:t xml:space="preserve">3 </w:t>
      </w:r>
      <w:proofErr w:type="spellStart"/>
      <w:r w:rsidR="00736272" w:rsidRPr="008C2242">
        <w:rPr>
          <w:rFonts w:ascii="Times New Roman" w:hAnsi="Times New Roman"/>
          <w:bCs/>
        </w:rPr>
        <w:t>Ds</w:t>
      </w:r>
      <w:proofErr w:type="spellEnd"/>
      <w:r w:rsidR="00736272" w:rsidRPr="008C2242">
        <w:rPr>
          <w:rFonts w:ascii="Times New Roman" w:hAnsi="Times New Roman"/>
          <w:bCs/>
        </w:rPr>
        <w:t xml:space="preserve"> 1/2011 a 1 Dso 3/2012</w:t>
      </w:r>
      <w:r w:rsidR="00736272">
        <w:rPr>
          <w:rFonts w:ascii="Times New Roman" w:hAnsi="Times New Roman"/>
          <w:bCs/>
        </w:rPr>
        <w:t xml:space="preserve"> </w:t>
      </w:r>
      <w:r w:rsidRPr="008C2242">
        <w:rPr>
          <w:rStyle w:val="FontStyle21"/>
          <w:rFonts w:ascii="Times New Roman" w:hAnsi="Times New Roman"/>
          <w:sz w:val="24"/>
          <w:szCs w:val="24"/>
        </w:rPr>
        <w:t xml:space="preserve">bol podaný </w:t>
      </w:r>
      <w:r w:rsidR="00320014">
        <w:rPr>
          <w:rStyle w:val="FontStyle21"/>
          <w:rFonts w:ascii="Times New Roman" w:hAnsi="Times New Roman"/>
          <w:sz w:val="24"/>
          <w:szCs w:val="24"/>
        </w:rPr>
        <w:t>zo strany sudcu JUDr. S. D.</w:t>
      </w:r>
      <w:r w:rsidR="00736272">
        <w:rPr>
          <w:rStyle w:val="FontStyle21"/>
          <w:rFonts w:ascii="Times New Roman" w:hAnsi="Times New Roman"/>
          <w:sz w:val="24"/>
          <w:szCs w:val="24"/>
        </w:rPr>
        <w:t xml:space="preserve"> návrh na obnovu konania, ktorý </w:t>
      </w:r>
      <w:r w:rsidR="00736272">
        <w:rPr>
          <w:rStyle w:val="FontStyle21"/>
          <w:rFonts w:ascii="Times New Roman" w:hAnsi="Times New Roman"/>
          <w:sz w:val="24"/>
          <w:szCs w:val="24"/>
        </w:rPr>
        <w:br/>
        <w:t>má pridelenú</w:t>
      </w:r>
      <w:r w:rsidRPr="008C2242">
        <w:rPr>
          <w:rStyle w:val="FontStyle21"/>
          <w:rFonts w:ascii="Times New Roman" w:hAnsi="Times New Roman"/>
          <w:sz w:val="24"/>
          <w:szCs w:val="24"/>
        </w:rPr>
        <w:t> </w:t>
      </w:r>
      <w:proofErr w:type="spellStart"/>
      <w:r w:rsidRPr="008C2242">
        <w:rPr>
          <w:rStyle w:val="FontStyle21"/>
          <w:rFonts w:ascii="Times New Roman" w:hAnsi="Times New Roman"/>
          <w:sz w:val="24"/>
          <w:szCs w:val="24"/>
        </w:rPr>
        <w:t>sp</w:t>
      </w:r>
      <w:proofErr w:type="spellEnd"/>
      <w:r w:rsidRPr="008C2242">
        <w:rPr>
          <w:rStyle w:val="FontStyle21"/>
          <w:rFonts w:ascii="Times New Roman" w:hAnsi="Times New Roman"/>
          <w:sz w:val="24"/>
          <w:szCs w:val="24"/>
        </w:rPr>
        <w:t>. zn</w:t>
      </w:r>
      <w:r w:rsidR="00736272">
        <w:rPr>
          <w:rStyle w:val="FontStyle21"/>
          <w:rFonts w:ascii="Times New Roman" w:hAnsi="Times New Roman"/>
          <w:sz w:val="24"/>
          <w:szCs w:val="24"/>
        </w:rPr>
        <w:t xml:space="preserve">. </w:t>
      </w:r>
      <w:r w:rsidR="00736272" w:rsidRPr="008C2242">
        <w:rPr>
          <w:rStyle w:val="FontStyle21"/>
          <w:rFonts w:ascii="Times New Roman" w:hAnsi="Times New Roman"/>
          <w:sz w:val="24"/>
          <w:szCs w:val="24"/>
        </w:rPr>
        <w:t xml:space="preserve">2 </w:t>
      </w:r>
      <w:proofErr w:type="spellStart"/>
      <w:r w:rsidR="00736272" w:rsidRPr="008C2242">
        <w:rPr>
          <w:rStyle w:val="FontStyle21"/>
          <w:rFonts w:ascii="Times New Roman" w:hAnsi="Times New Roman"/>
          <w:sz w:val="24"/>
          <w:szCs w:val="24"/>
        </w:rPr>
        <w:t>Ds</w:t>
      </w:r>
      <w:proofErr w:type="spellEnd"/>
      <w:r w:rsidR="00736272" w:rsidRPr="008C2242">
        <w:rPr>
          <w:rStyle w:val="FontStyle21"/>
          <w:rFonts w:ascii="Times New Roman" w:hAnsi="Times New Roman"/>
          <w:sz w:val="24"/>
          <w:szCs w:val="24"/>
        </w:rPr>
        <w:t xml:space="preserve"> 7/2015</w:t>
      </w:r>
      <w:r w:rsidRPr="008C2242">
        <w:rPr>
          <w:rFonts w:ascii="Times New Roman" w:hAnsi="Times New Roman"/>
          <w:bCs/>
        </w:rPr>
        <w:t xml:space="preserve">, pričom vyriešenie tejto otázky má zásadný vplyv </w:t>
      </w:r>
      <w:r w:rsidR="00736272">
        <w:rPr>
          <w:rFonts w:ascii="Times New Roman" w:hAnsi="Times New Roman"/>
          <w:bCs/>
        </w:rPr>
        <w:br/>
      </w:r>
      <w:r w:rsidRPr="008C2242">
        <w:rPr>
          <w:rFonts w:ascii="Times New Roman" w:hAnsi="Times New Roman"/>
          <w:bCs/>
        </w:rPr>
        <w:t xml:space="preserve">na disciplinárne konanie vedené pod </w:t>
      </w:r>
      <w:proofErr w:type="spellStart"/>
      <w:r w:rsidRPr="008C2242">
        <w:rPr>
          <w:rFonts w:ascii="Times New Roman" w:hAnsi="Times New Roman"/>
          <w:bCs/>
        </w:rPr>
        <w:t>sp</w:t>
      </w:r>
      <w:proofErr w:type="spellEnd"/>
      <w:r w:rsidRPr="008C2242">
        <w:rPr>
          <w:rFonts w:ascii="Times New Roman" w:hAnsi="Times New Roman"/>
          <w:bCs/>
        </w:rPr>
        <w:t xml:space="preserve">. zn. 6 </w:t>
      </w:r>
      <w:proofErr w:type="spellStart"/>
      <w:r w:rsidRPr="008C2242">
        <w:rPr>
          <w:rFonts w:ascii="Times New Roman" w:hAnsi="Times New Roman"/>
          <w:bCs/>
        </w:rPr>
        <w:t>Ds</w:t>
      </w:r>
      <w:proofErr w:type="spellEnd"/>
      <w:r w:rsidRPr="008C2242">
        <w:rPr>
          <w:rFonts w:ascii="Times New Roman" w:hAnsi="Times New Roman"/>
          <w:bCs/>
        </w:rPr>
        <w:t xml:space="preserve"> 7/2015, a to až do právoplatného skončenia konania o návrhu na obnovu konania.</w:t>
      </w:r>
    </w:p>
    <w:p w:rsidR="00856F57" w:rsidRPr="008C2242" w:rsidRDefault="00856F57" w:rsidP="008C2242">
      <w:pPr>
        <w:pStyle w:val="Style13"/>
        <w:widowControl/>
        <w:spacing w:line="360" w:lineRule="auto"/>
        <w:ind w:right="19"/>
        <w:rPr>
          <w:b/>
          <w:bCs/>
        </w:rPr>
      </w:pPr>
      <w:r w:rsidRPr="008C2242">
        <w:t xml:space="preserve"> </w:t>
      </w:r>
    </w:p>
    <w:p w:rsidR="00856F57" w:rsidRPr="008C2242" w:rsidRDefault="00856F57" w:rsidP="008C2242">
      <w:pPr>
        <w:spacing w:line="360" w:lineRule="auto"/>
        <w:jc w:val="both"/>
        <w:rPr>
          <w:b/>
          <w:bCs/>
        </w:rPr>
      </w:pPr>
    </w:p>
    <w:p w:rsidR="00856F57" w:rsidRPr="008C2242" w:rsidRDefault="00856F57" w:rsidP="008C2242">
      <w:pPr>
        <w:spacing w:line="360" w:lineRule="auto"/>
        <w:jc w:val="center"/>
        <w:rPr>
          <w:b/>
          <w:bCs/>
        </w:rPr>
      </w:pPr>
      <w:r w:rsidRPr="008C2242">
        <w:rPr>
          <w:b/>
          <w:bCs/>
        </w:rPr>
        <w:t>O d ô v o d n e n i e</w:t>
      </w:r>
    </w:p>
    <w:p w:rsidR="00856F57" w:rsidRPr="008C2242" w:rsidRDefault="00856F57" w:rsidP="008C2242">
      <w:pPr>
        <w:spacing w:line="360" w:lineRule="auto"/>
        <w:jc w:val="both"/>
        <w:rPr>
          <w:b/>
          <w:bCs/>
        </w:rPr>
      </w:pPr>
    </w:p>
    <w:p w:rsidR="007802D9" w:rsidRDefault="00B07D61" w:rsidP="008C2242">
      <w:pPr>
        <w:spacing w:line="360" w:lineRule="auto"/>
        <w:jc w:val="both"/>
      </w:pPr>
      <w:r>
        <w:tab/>
        <w:t>Predsedn</w:t>
      </w:r>
      <w:r w:rsidR="00320014">
        <w:t>íčka Okresného súdu B., JUDr. E. F.</w:t>
      </w:r>
      <w:r>
        <w:t xml:space="preserve">, </w:t>
      </w:r>
      <w:r w:rsidR="00856F57" w:rsidRPr="008C2242">
        <w:t>podal</w:t>
      </w:r>
      <w:r>
        <w:t>a dňa 26. novembra 2015</w:t>
      </w:r>
      <w:r w:rsidR="00856F57" w:rsidRPr="008C2242">
        <w:t xml:space="preserve"> návrh na začatie disciplinárneho konania proti sudc</w:t>
      </w:r>
      <w:r w:rsidR="00320014">
        <w:t>ovi Okresného súdu B. JUDr. S. D.</w:t>
      </w:r>
      <w:r w:rsidR="00856F57" w:rsidRPr="008C2242">
        <w:t>, ktorý návrh</w:t>
      </w:r>
      <w:r>
        <w:t xml:space="preserve"> je vedený pod </w:t>
      </w:r>
      <w:proofErr w:type="spellStart"/>
      <w:r>
        <w:t>sp</w:t>
      </w:r>
      <w:proofErr w:type="spellEnd"/>
      <w:r>
        <w:t xml:space="preserve">. zn. 6 </w:t>
      </w:r>
      <w:proofErr w:type="spellStart"/>
      <w:r>
        <w:t>Ds</w:t>
      </w:r>
      <w:proofErr w:type="spellEnd"/>
      <w:r>
        <w:t xml:space="preserve"> </w:t>
      </w:r>
      <w:r w:rsidR="007802D9" w:rsidRPr="008C2242">
        <w:t>7/2015</w:t>
      </w:r>
      <w:r>
        <w:t>.</w:t>
      </w:r>
    </w:p>
    <w:p w:rsidR="00B07D61" w:rsidRPr="008C2242" w:rsidRDefault="00B07D61" w:rsidP="008C2242">
      <w:pPr>
        <w:spacing w:line="360" w:lineRule="auto"/>
        <w:jc w:val="both"/>
      </w:pPr>
    </w:p>
    <w:p w:rsidR="007802D9" w:rsidRDefault="00B07D61" w:rsidP="008C2242">
      <w:pPr>
        <w:spacing w:line="360" w:lineRule="auto"/>
        <w:jc w:val="both"/>
      </w:pPr>
      <w:r>
        <w:tab/>
        <w:t xml:space="preserve">Dňa 16. novembra </w:t>
      </w:r>
      <w:r w:rsidR="007802D9" w:rsidRPr="008C2242">
        <w:t>2015 bol v disciplinárne</w:t>
      </w:r>
      <w:r>
        <w:t xml:space="preserve">j veci vedenej pod </w:t>
      </w:r>
      <w:proofErr w:type="spellStart"/>
      <w:r>
        <w:t>sp</w:t>
      </w:r>
      <w:proofErr w:type="spellEnd"/>
      <w:r>
        <w:t xml:space="preserve">. zn. </w:t>
      </w:r>
      <w:r w:rsidR="001C0486" w:rsidRPr="00D00A97">
        <w:t xml:space="preserve">2 </w:t>
      </w:r>
      <w:proofErr w:type="spellStart"/>
      <w:r w:rsidR="001C0486" w:rsidRPr="00D00A97">
        <w:t>Ds</w:t>
      </w:r>
      <w:proofErr w:type="spellEnd"/>
      <w:r w:rsidR="001C0486" w:rsidRPr="00D00A97">
        <w:t xml:space="preserve"> 7/2015</w:t>
      </w:r>
      <w:r w:rsidR="007802D9" w:rsidRPr="008C2242">
        <w:t xml:space="preserve"> doručený sudco</w:t>
      </w:r>
      <w:r w:rsidR="00320014">
        <w:t>m JUDr. S. D.</w:t>
      </w:r>
      <w:r w:rsidR="007802D9" w:rsidRPr="008C2242">
        <w:t xml:space="preserve"> návrh na obnovu konania k disciplinárnemu konaniu pod </w:t>
      </w:r>
      <w:r w:rsidR="00777A4F">
        <w:br/>
      </w:r>
      <w:proofErr w:type="spellStart"/>
      <w:r w:rsidR="007802D9" w:rsidRPr="008C2242">
        <w:lastRenderedPageBreak/>
        <w:t>sp</w:t>
      </w:r>
      <w:proofErr w:type="spellEnd"/>
      <w:r w:rsidR="007802D9" w:rsidRPr="008C2242">
        <w:t>. zn. 3 Ds/1/2011 a 1 Dso/3/2012. Doposiaľ ešte nebolo o tomto návrhu na obnovu konania právoplatne rozhodnuté.</w:t>
      </w:r>
    </w:p>
    <w:p w:rsidR="00B07D61" w:rsidRPr="008C2242" w:rsidRDefault="00B07D61" w:rsidP="008C2242">
      <w:pPr>
        <w:spacing w:line="360" w:lineRule="auto"/>
        <w:jc w:val="both"/>
      </w:pPr>
    </w:p>
    <w:p w:rsidR="00856F57" w:rsidRDefault="007802D9" w:rsidP="008C2242">
      <w:pPr>
        <w:spacing w:line="360" w:lineRule="auto"/>
        <w:jc w:val="both"/>
      </w:pPr>
      <w:r w:rsidRPr="008C2242">
        <w:tab/>
        <w:t xml:space="preserve">Vzhľadom na skutočnosť, že rozhodnutie o obnove konania má zásadný vplyv </w:t>
      </w:r>
      <w:r w:rsidR="00B07D61">
        <w:br/>
      </w:r>
      <w:r w:rsidRPr="008C2242">
        <w:t xml:space="preserve">na disciplinárne </w:t>
      </w:r>
      <w:r w:rsidR="00B07D61">
        <w:t xml:space="preserve">konanie vedené pod </w:t>
      </w:r>
      <w:proofErr w:type="spellStart"/>
      <w:r w:rsidR="00B07D61">
        <w:t>sp</w:t>
      </w:r>
      <w:proofErr w:type="spellEnd"/>
      <w:r w:rsidR="00B07D61">
        <w:t xml:space="preserve">. zn. 6 </w:t>
      </w:r>
      <w:proofErr w:type="spellStart"/>
      <w:r w:rsidR="00B07D61">
        <w:t>Ds</w:t>
      </w:r>
      <w:proofErr w:type="spellEnd"/>
      <w:r w:rsidR="00B07D61">
        <w:t xml:space="preserve"> </w:t>
      </w:r>
      <w:r w:rsidRPr="008C2242">
        <w:t>7/2015, konkrétne uloženie sa</w:t>
      </w:r>
      <w:r w:rsidR="00777A4F">
        <w:t>nkcie sudcovi JUDr. S. D.</w:t>
      </w:r>
      <w:r w:rsidR="00D00A97">
        <w:t>,</w:t>
      </w:r>
      <w:r w:rsidR="00856F57" w:rsidRPr="008C2242">
        <w:t xml:space="preserve"> </w:t>
      </w:r>
      <w:r w:rsidR="00736272">
        <w:t xml:space="preserve">bolo potrebné </w:t>
      </w:r>
      <w:r w:rsidR="00856F57" w:rsidRPr="008C2242">
        <w:t xml:space="preserve">podľa § 125 zákona č. 385/2000 Z. z. o sudcoch a prísediacich, per analógiám, disciplinárne konanie proti sudcovi  JUDr. </w:t>
      </w:r>
      <w:r w:rsidR="00777A4F">
        <w:t>S. D.</w:t>
      </w:r>
      <w:r w:rsidR="00856F57" w:rsidRPr="008C2242">
        <w:t xml:space="preserve">  p r e r u š i ť . </w:t>
      </w:r>
    </w:p>
    <w:p w:rsidR="00B07D61" w:rsidRPr="008C2242" w:rsidRDefault="00B07D61" w:rsidP="008C2242">
      <w:pPr>
        <w:spacing w:line="360" w:lineRule="auto"/>
        <w:jc w:val="both"/>
      </w:pPr>
    </w:p>
    <w:p w:rsidR="00856F57" w:rsidRPr="008C2242" w:rsidRDefault="00856F57" w:rsidP="008C2242">
      <w:pPr>
        <w:spacing w:line="360" w:lineRule="auto"/>
        <w:jc w:val="both"/>
      </w:pPr>
      <w:r w:rsidRPr="008C2242">
        <w:tab/>
        <w:t xml:space="preserve">Na podklade týchto argumentov bolo rozhodnuté tak, ako je to uvedené vo výroku tohto rozhodnutia.   </w:t>
      </w:r>
    </w:p>
    <w:p w:rsidR="00856F57" w:rsidRPr="008C2242" w:rsidRDefault="00856F57" w:rsidP="008C2242">
      <w:pPr>
        <w:spacing w:line="360" w:lineRule="auto"/>
        <w:jc w:val="both"/>
      </w:pPr>
    </w:p>
    <w:p w:rsidR="00856F57" w:rsidRPr="008C2242" w:rsidRDefault="00856F57" w:rsidP="008C2242">
      <w:pPr>
        <w:spacing w:line="360" w:lineRule="auto"/>
        <w:jc w:val="both"/>
      </w:pPr>
      <w:r w:rsidRPr="008C2242">
        <w:rPr>
          <w:b/>
        </w:rPr>
        <w:t>P o u č e n i e :</w:t>
      </w:r>
      <w:r w:rsidRPr="008C2242">
        <w:rPr>
          <w:b/>
        </w:rPr>
        <w:tab/>
      </w:r>
      <w:r w:rsidRPr="008C2242">
        <w:t xml:space="preserve">Proti tomuto rozhodnutiu je možno podať odvolanie do 15 dní odo dňa </w:t>
      </w:r>
      <w:r w:rsidRPr="008C2242">
        <w:tab/>
      </w:r>
      <w:r w:rsidRPr="008C2242">
        <w:tab/>
      </w:r>
      <w:r w:rsidRPr="008C2242">
        <w:tab/>
        <w:t xml:space="preserve">jeho doručenia na disciplinárnom senáte. O odvolaní rozhoduje </w:t>
      </w:r>
      <w:r w:rsidRPr="008C2242">
        <w:tab/>
      </w:r>
      <w:r w:rsidRPr="008C2242">
        <w:tab/>
      </w:r>
      <w:r w:rsidRPr="008C2242">
        <w:tab/>
      </w:r>
      <w:r w:rsidRPr="008C2242">
        <w:tab/>
        <w:t xml:space="preserve">odvolací disciplinárny senát. </w:t>
      </w:r>
    </w:p>
    <w:p w:rsidR="00856F57" w:rsidRPr="008C2242" w:rsidRDefault="00856F57" w:rsidP="008C2242">
      <w:pPr>
        <w:spacing w:line="360" w:lineRule="auto"/>
        <w:jc w:val="both"/>
      </w:pPr>
    </w:p>
    <w:p w:rsidR="00856F57" w:rsidRPr="008C2242" w:rsidRDefault="007802D9" w:rsidP="008C2242">
      <w:pPr>
        <w:tabs>
          <w:tab w:val="left" w:pos="720"/>
        </w:tabs>
        <w:spacing w:line="360" w:lineRule="auto"/>
        <w:jc w:val="both"/>
        <w:rPr>
          <w:b/>
        </w:rPr>
      </w:pPr>
      <w:r w:rsidRPr="008C2242">
        <w:rPr>
          <w:b/>
        </w:rPr>
        <w:t>V Bratislave 07. júna 2016</w:t>
      </w:r>
    </w:p>
    <w:p w:rsidR="00856F57" w:rsidRPr="008C2242" w:rsidRDefault="00856F57" w:rsidP="008C2242">
      <w:pPr>
        <w:tabs>
          <w:tab w:val="left" w:pos="720"/>
        </w:tabs>
        <w:spacing w:line="360" w:lineRule="auto"/>
        <w:jc w:val="both"/>
        <w:rPr>
          <w:b/>
        </w:rPr>
      </w:pPr>
    </w:p>
    <w:p w:rsidR="00856F57" w:rsidRPr="008C2242" w:rsidRDefault="00856F57" w:rsidP="008C2242">
      <w:pPr>
        <w:tabs>
          <w:tab w:val="left" w:pos="720"/>
        </w:tabs>
        <w:spacing w:line="360" w:lineRule="auto"/>
        <w:jc w:val="both"/>
        <w:rPr>
          <w:b/>
        </w:rPr>
      </w:pPr>
    </w:p>
    <w:p w:rsidR="00856F57" w:rsidRPr="008C2242" w:rsidRDefault="00856F57" w:rsidP="005C4A31">
      <w:pPr>
        <w:tabs>
          <w:tab w:val="left" w:pos="720"/>
        </w:tabs>
        <w:spacing w:line="360" w:lineRule="auto"/>
        <w:ind w:firstLine="5103"/>
        <w:jc w:val="center"/>
        <w:rPr>
          <w:b/>
        </w:rPr>
      </w:pPr>
      <w:r w:rsidRPr="008C2242">
        <w:rPr>
          <w:b/>
        </w:rPr>
        <w:t xml:space="preserve">JUDr. </w:t>
      </w:r>
      <w:r w:rsidR="007802D9" w:rsidRPr="008C2242">
        <w:rPr>
          <w:b/>
        </w:rPr>
        <w:t>Beáta J</w:t>
      </w:r>
      <w:r w:rsidR="00B07D61">
        <w:rPr>
          <w:b/>
        </w:rPr>
        <w:t xml:space="preserve"> </w:t>
      </w:r>
      <w:r w:rsidR="007802D9" w:rsidRPr="008C2242">
        <w:rPr>
          <w:b/>
        </w:rPr>
        <w:t>a</w:t>
      </w:r>
      <w:r w:rsidR="00B07D61">
        <w:rPr>
          <w:b/>
        </w:rPr>
        <w:t xml:space="preserve"> </w:t>
      </w:r>
      <w:r w:rsidR="007802D9" w:rsidRPr="008C2242">
        <w:rPr>
          <w:b/>
        </w:rPr>
        <w:t>v</w:t>
      </w:r>
      <w:r w:rsidR="00B07D61">
        <w:rPr>
          <w:b/>
        </w:rPr>
        <w:t xml:space="preserve"> </w:t>
      </w:r>
      <w:r w:rsidR="007802D9" w:rsidRPr="008C2242">
        <w:rPr>
          <w:b/>
        </w:rPr>
        <w:t>o</w:t>
      </w:r>
      <w:r w:rsidR="00B07D61">
        <w:rPr>
          <w:b/>
        </w:rPr>
        <w:t xml:space="preserve"> </w:t>
      </w:r>
      <w:r w:rsidR="007802D9" w:rsidRPr="008C2242">
        <w:rPr>
          <w:b/>
        </w:rPr>
        <w:t>r</w:t>
      </w:r>
      <w:r w:rsidR="00B07D61">
        <w:rPr>
          <w:b/>
        </w:rPr>
        <w:t xml:space="preserve"> </w:t>
      </w:r>
      <w:r w:rsidR="007802D9" w:rsidRPr="008C2242">
        <w:rPr>
          <w:b/>
        </w:rPr>
        <w:t>k</w:t>
      </w:r>
      <w:r w:rsidR="00B07D61">
        <w:rPr>
          <w:b/>
        </w:rPr>
        <w:t xml:space="preserve"> </w:t>
      </w:r>
      <w:r w:rsidR="007802D9" w:rsidRPr="008C2242">
        <w:rPr>
          <w:b/>
        </w:rPr>
        <w:t>o</w:t>
      </w:r>
      <w:r w:rsidR="00B07D61">
        <w:rPr>
          <w:b/>
        </w:rPr>
        <w:t xml:space="preserve"> </w:t>
      </w:r>
      <w:r w:rsidR="007802D9" w:rsidRPr="008C2242">
        <w:rPr>
          <w:b/>
        </w:rPr>
        <w:t>v</w:t>
      </w:r>
      <w:r w:rsidR="005C4A31">
        <w:rPr>
          <w:b/>
        </w:rPr>
        <w:t> </w:t>
      </w:r>
      <w:r w:rsidR="007802D9" w:rsidRPr="008C2242">
        <w:rPr>
          <w:b/>
        </w:rPr>
        <w:t>á</w:t>
      </w:r>
      <w:r w:rsidR="005C4A31">
        <w:rPr>
          <w:b/>
        </w:rPr>
        <w:t xml:space="preserve"> ,  v. r.</w:t>
      </w:r>
    </w:p>
    <w:p w:rsidR="00856F57" w:rsidRPr="008C2242" w:rsidRDefault="00856F57" w:rsidP="005C4A31">
      <w:pPr>
        <w:tabs>
          <w:tab w:val="left" w:pos="720"/>
        </w:tabs>
        <w:spacing w:line="360" w:lineRule="auto"/>
        <w:ind w:firstLine="5103"/>
        <w:jc w:val="center"/>
        <w:rPr>
          <w:b/>
        </w:rPr>
      </w:pPr>
      <w:r w:rsidRPr="008C2242">
        <w:rPr>
          <w:b/>
        </w:rPr>
        <w:t>predsed</w:t>
      </w:r>
      <w:r w:rsidR="007802D9" w:rsidRPr="008C2242">
        <w:rPr>
          <w:b/>
        </w:rPr>
        <w:t>níčka</w:t>
      </w:r>
      <w:r w:rsidRPr="008C2242">
        <w:rPr>
          <w:b/>
        </w:rPr>
        <w:t xml:space="preserve"> disciplinárneho senátu</w:t>
      </w:r>
    </w:p>
    <w:p w:rsidR="00856F57" w:rsidRPr="008C2242" w:rsidRDefault="00856F57" w:rsidP="008C2242">
      <w:pPr>
        <w:tabs>
          <w:tab w:val="left" w:pos="720"/>
        </w:tabs>
        <w:spacing w:line="360" w:lineRule="auto"/>
        <w:ind w:firstLine="5529"/>
        <w:jc w:val="both"/>
        <w:rPr>
          <w:b/>
        </w:rPr>
      </w:pPr>
    </w:p>
    <w:p w:rsidR="00856F57" w:rsidRPr="008C2242" w:rsidRDefault="00856F57" w:rsidP="008C2242">
      <w:pPr>
        <w:tabs>
          <w:tab w:val="left" w:pos="720"/>
        </w:tabs>
        <w:spacing w:line="360" w:lineRule="auto"/>
        <w:ind w:firstLine="5529"/>
        <w:jc w:val="both"/>
        <w:rPr>
          <w:b/>
        </w:rPr>
      </w:pPr>
    </w:p>
    <w:p w:rsidR="00D56581" w:rsidRPr="008C2242" w:rsidRDefault="005C4A31" w:rsidP="008C2242">
      <w:pPr>
        <w:spacing w:line="360" w:lineRule="auto"/>
        <w:jc w:val="both"/>
        <w:rPr>
          <w:position w:val="10"/>
        </w:rPr>
      </w:pPr>
      <w:r>
        <w:rPr>
          <w:position w:val="10"/>
        </w:rPr>
        <w:t>Za správnosť vyhotovenia: Dagmar Malinková</w:t>
      </w:r>
    </w:p>
    <w:sectPr w:rsidR="00D56581" w:rsidRPr="008C2242" w:rsidSect="00B07D6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14" w:rsidRDefault="00320014" w:rsidP="00B07D61">
      <w:r>
        <w:separator/>
      </w:r>
    </w:p>
  </w:endnote>
  <w:endnote w:type="continuationSeparator" w:id="0">
    <w:p w:rsidR="00320014" w:rsidRDefault="00320014" w:rsidP="00B07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14" w:rsidRDefault="00320014" w:rsidP="00B07D61">
      <w:r>
        <w:separator/>
      </w:r>
    </w:p>
  </w:footnote>
  <w:footnote w:type="continuationSeparator" w:id="0">
    <w:p w:rsidR="00320014" w:rsidRDefault="00320014" w:rsidP="00B07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14" w:rsidRPr="00B07D61" w:rsidRDefault="00320014" w:rsidP="00B07D61">
    <w:pPr>
      <w:pStyle w:val="Hlavika"/>
      <w:rPr>
        <w:b/>
      </w:rPr>
    </w:pPr>
    <w:sdt>
      <w:sdtPr>
        <w:id w:val="14289489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>
          <w:tab/>
        </w:r>
        <w:r w:rsidRPr="00B07D61">
          <w:rPr>
            <w:b/>
          </w:rPr>
          <w:fldChar w:fldCharType="begin"/>
        </w:r>
        <w:r w:rsidRPr="00B07D61">
          <w:rPr>
            <w:b/>
          </w:rPr>
          <w:instrText xml:space="preserve"> PAGE   \* MERGEFORMAT </w:instrText>
        </w:r>
        <w:r w:rsidRPr="00B07D61">
          <w:rPr>
            <w:b/>
          </w:rPr>
          <w:fldChar w:fldCharType="separate"/>
        </w:r>
        <w:r w:rsidR="00777A4F">
          <w:rPr>
            <w:b/>
            <w:noProof/>
          </w:rPr>
          <w:t>3</w:t>
        </w:r>
        <w:r w:rsidRPr="00B07D61">
          <w:rPr>
            <w:b/>
          </w:rPr>
          <w:fldChar w:fldCharType="end"/>
        </w:r>
      </w:sdtContent>
    </w:sdt>
    <w:r>
      <w:rPr>
        <w:b/>
      </w:rPr>
      <w:tab/>
      <w:t xml:space="preserve">6 </w:t>
    </w:r>
    <w:proofErr w:type="spellStart"/>
    <w:r>
      <w:rPr>
        <w:b/>
      </w:rPr>
      <w:t>Ds</w:t>
    </w:r>
    <w:proofErr w:type="spellEnd"/>
    <w:r>
      <w:rPr>
        <w:b/>
      </w:rPr>
      <w:t xml:space="preserve"> 7/2015</w:t>
    </w:r>
  </w:p>
  <w:p w:rsidR="00320014" w:rsidRDefault="0032001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769"/>
    <w:rsid w:val="00016555"/>
    <w:rsid w:val="00033EAB"/>
    <w:rsid w:val="000679DE"/>
    <w:rsid w:val="000D31A4"/>
    <w:rsid w:val="00166320"/>
    <w:rsid w:val="001C0486"/>
    <w:rsid w:val="003036C2"/>
    <w:rsid w:val="00320014"/>
    <w:rsid w:val="00340604"/>
    <w:rsid w:val="0038150D"/>
    <w:rsid w:val="0038413F"/>
    <w:rsid w:val="005C3E35"/>
    <w:rsid w:val="005C4A31"/>
    <w:rsid w:val="00663790"/>
    <w:rsid w:val="006D2E7D"/>
    <w:rsid w:val="006E4769"/>
    <w:rsid w:val="00736272"/>
    <w:rsid w:val="00777A4F"/>
    <w:rsid w:val="007802D9"/>
    <w:rsid w:val="007D4100"/>
    <w:rsid w:val="00856F57"/>
    <w:rsid w:val="00893B2C"/>
    <w:rsid w:val="008C2242"/>
    <w:rsid w:val="008C7DE4"/>
    <w:rsid w:val="008E2FA3"/>
    <w:rsid w:val="00963063"/>
    <w:rsid w:val="00A825B7"/>
    <w:rsid w:val="00AF23BC"/>
    <w:rsid w:val="00B07C8B"/>
    <w:rsid w:val="00B07D61"/>
    <w:rsid w:val="00CA2B7A"/>
    <w:rsid w:val="00CA6F76"/>
    <w:rsid w:val="00D00A97"/>
    <w:rsid w:val="00D1765A"/>
    <w:rsid w:val="00D56581"/>
    <w:rsid w:val="00DB627B"/>
    <w:rsid w:val="00E5417D"/>
    <w:rsid w:val="00E664A4"/>
    <w:rsid w:val="00E70D9D"/>
    <w:rsid w:val="00F01B36"/>
    <w:rsid w:val="00FD6261"/>
    <w:rsid w:val="00FF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33E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3E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3">
    <w:name w:val="Style13"/>
    <w:basedOn w:val="Normlny"/>
    <w:uiPriority w:val="99"/>
    <w:rsid w:val="00856F57"/>
    <w:pPr>
      <w:widowControl w:val="0"/>
      <w:autoSpaceDE w:val="0"/>
      <w:autoSpaceDN w:val="0"/>
      <w:adjustRightInd w:val="0"/>
      <w:spacing w:line="312" w:lineRule="exact"/>
      <w:ind w:firstLine="701"/>
      <w:jc w:val="both"/>
    </w:pPr>
    <w:rPr>
      <w:lang w:eastAsia="sk-SK"/>
    </w:rPr>
  </w:style>
  <w:style w:type="character" w:customStyle="1" w:styleId="FontStyle24">
    <w:name w:val="Font Style24"/>
    <w:basedOn w:val="Predvolenpsmoodseku"/>
    <w:uiPriority w:val="99"/>
    <w:rsid w:val="00856F57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Predvolenpsmoodseku"/>
    <w:uiPriority w:val="99"/>
    <w:rsid w:val="00856F5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lny"/>
    <w:uiPriority w:val="99"/>
    <w:rsid w:val="00856F57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 Narrow" w:hAnsi="Arial Narrow"/>
      <w:lang w:eastAsia="sk-SK"/>
    </w:rPr>
  </w:style>
  <w:style w:type="character" w:customStyle="1" w:styleId="FontStyle21">
    <w:name w:val="Font Style21"/>
    <w:basedOn w:val="Predvolenpsmoodseku"/>
    <w:uiPriority w:val="99"/>
    <w:rsid w:val="00856F57"/>
    <w:rPr>
      <w:rFonts w:ascii="Georgia" w:hAnsi="Georgia" w:cs="Georgia"/>
      <w:sz w:val="20"/>
      <w:szCs w:val="20"/>
    </w:rPr>
  </w:style>
  <w:style w:type="paragraph" w:styleId="Pta">
    <w:name w:val="footer"/>
    <w:basedOn w:val="Normlny"/>
    <w:link w:val="PtaChar"/>
    <w:uiPriority w:val="99"/>
    <w:semiHidden/>
    <w:unhideWhenUsed/>
    <w:rsid w:val="00B07D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07D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petra.pribelska</dc:creator>
  <cp:lastModifiedBy>dagmar.malinkova</cp:lastModifiedBy>
  <cp:revision>15</cp:revision>
  <cp:lastPrinted>2016-06-29T12:18:00Z</cp:lastPrinted>
  <dcterms:created xsi:type="dcterms:W3CDTF">2016-06-16T09:15:00Z</dcterms:created>
  <dcterms:modified xsi:type="dcterms:W3CDTF">2016-08-10T09:15:00Z</dcterms:modified>
</cp:coreProperties>
</file>